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50" w:rsidRDefault="00330250" w:rsidP="003C1A45">
      <w:pPr>
        <w:pStyle w:val="ConsPlusNormal"/>
        <w:jc w:val="center"/>
        <w:rPr>
          <w:b/>
          <w:sz w:val="22"/>
          <w:szCs w:val="22"/>
        </w:rPr>
      </w:pPr>
    </w:p>
    <w:p w:rsidR="00246D67" w:rsidRDefault="00246D67" w:rsidP="003C1A45">
      <w:pPr>
        <w:pStyle w:val="ConsPlusNormal"/>
        <w:jc w:val="center"/>
        <w:rPr>
          <w:b/>
          <w:sz w:val="22"/>
          <w:szCs w:val="22"/>
        </w:rPr>
      </w:pPr>
    </w:p>
    <w:p w:rsidR="003C1A45" w:rsidRPr="009E2160" w:rsidRDefault="003C1A45" w:rsidP="00862CA8">
      <w:pPr>
        <w:pStyle w:val="ConsPlusNormal"/>
        <w:jc w:val="center"/>
        <w:rPr>
          <w:b/>
          <w:sz w:val="20"/>
        </w:rPr>
      </w:pPr>
      <w:r w:rsidRPr="009E2160">
        <w:rPr>
          <w:b/>
          <w:sz w:val="20"/>
        </w:rPr>
        <w:t xml:space="preserve">ЗАКЛЮЧЕНИЕ О РЕЗУЛЬТАТАХ </w:t>
      </w:r>
      <w:r w:rsidR="005769A0" w:rsidRPr="009E2160">
        <w:rPr>
          <w:b/>
          <w:sz w:val="20"/>
        </w:rPr>
        <w:t>ОБЩЕСТВЕННЫХ ОБСУЖДЕНИЙ</w:t>
      </w:r>
    </w:p>
    <w:p w:rsidR="005432C1" w:rsidRPr="00A8264B" w:rsidRDefault="005432C1" w:rsidP="00862CA8">
      <w:pPr>
        <w:pStyle w:val="ConsPlusNormal"/>
        <w:jc w:val="center"/>
        <w:rPr>
          <w:sz w:val="28"/>
          <w:szCs w:val="28"/>
        </w:rPr>
      </w:pPr>
    </w:p>
    <w:p w:rsidR="00862CA8" w:rsidRPr="00246D67" w:rsidRDefault="003C1A45" w:rsidP="00E22C57">
      <w:pPr>
        <w:pStyle w:val="ConsPlusNonformat"/>
        <w:jc w:val="both"/>
        <w:rPr>
          <w:rFonts w:ascii="Times New Roman" w:hAnsi="Times New Roman" w:cs="Times New Roman"/>
          <w:sz w:val="26"/>
          <w:szCs w:val="26"/>
        </w:rPr>
      </w:pPr>
      <w:r w:rsidRPr="0067393B">
        <w:rPr>
          <w:rFonts w:ascii="Times New Roman" w:hAnsi="Times New Roman" w:cs="Times New Roman"/>
          <w:sz w:val="24"/>
          <w:szCs w:val="24"/>
          <w:u w:val="single"/>
        </w:rPr>
        <w:t>«</w:t>
      </w:r>
      <w:r w:rsidR="00F23063" w:rsidRPr="00246D67">
        <w:rPr>
          <w:rFonts w:ascii="Times New Roman" w:hAnsi="Times New Roman" w:cs="Times New Roman"/>
          <w:sz w:val="26"/>
          <w:szCs w:val="26"/>
          <w:u w:val="single"/>
        </w:rPr>
        <w:t>1</w:t>
      </w:r>
      <w:r w:rsidR="005C771B">
        <w:rPr>
          <w:rFonts w:ascii="Times New Roman" w:hAnsi="Times New Roman" w:cs="Times New Roman"/>
          <w:sz w:val="26"/>
          <w:szCs w:val="26"/>
          <w:u w:val="single"/>
        </w:rPr>
        <w:t>8</w:t>
      </w:r>
      <w:r w:rsidRPr="00246D67">
        <w:rPr>
          <w:rFonts w:ascii="Times New Roman" w:hAnsi="Times New Roman" w:cs="Times New Roman"/>
          <w:sz w:val="26"/>
          <w:szCs w:val="26"/>
          <w:u w:val="single"/>
        </w:rPr>
        <w:t>»</w:t>
      </w:r>
      <w:r w:rsidR="00B80AA7" w:rsidRPr="00246D67">
        <w:rPr>
          <w:rFonts w:ascii="Times New Roman" w:hAnsi="Times New Roman" w:cs="Times New Roman"/>
          <w:sz w:val="26"/>
          <w:szCs w:val="26"/>
          <w:u w:val="single"/>
        </w:rPr>
        <w:t xml:space="preserve"> </w:t>
      </w:r>
      <w:r w:rsidR="005C771B">
        <w:rPr>
          <w:rFonts w:ascii="Times New Roman" w:hAnsi="Times New Roman" w:cs="Times New Roman"/>
          <w:sz w:val="26"/>
          <w:szCs w:val="26"/>
          <w:u w:val="single"/>
        </w:rPr>
        <w:t>дека</w:t>
      </w:r>
      <w:r w:rsidR="0067393B" w:rsidRPr="00246D67">
        <w:rPr>
          <w:rFonts w:ascii="Times New Roman" w:hAnsi="Times New Roman" w:cs="Times New Roman"/>
          <w:sz w:val="26"/>
          <w:szCs w:val="26"/>
          <w:u w:val="single"/>
        </w:rPr>
        <w:t>бря</w:t>
      </w:r>
      <w:r w:rsidR="006D0417" w:rsidRPr="00246D67">
        <w:rPr>
          <w:rFonts w:ascii="Times New Roman" w:hAnsi="Times New Roman" w:cs="Times New Roman"/>
          <w:sz w:val="26"/>
          <w:szCs w:val="26"/>
          <w:u w:val="single"/>
        </w:rPr>
        <w:t xml:space="preserve"> </w:t>
      </w:r>
      <w:r w:rsidR="00335F9A" w:rsidRPr="00246D67">
        <w:rPr>
          <w:rFonts w:ascii="Times New Roman" w:hAnsi="Times New Roman" w:cs="Times New Roman"/>
          <w:sz w:val="26"/>
          <w:szCs w:val="26"/>
          <w:u w:val="single"/>
        </w:rPr>
        <w:t xml:space="preserve"> </w:t>
      </w:r>
      <w:r w:rsidRPr="00246D67">
        <w:rPr>
          <w:rFonts w:ascii="Times New Roman" w:hAnsi="Times New Roman" w:cs="Times New Roman"/>
          <w:sz w:val="26"/>
          <w:szCs w:val="26"/>
          <w:u w:val="single"/>
        </w:rPr>
        <w:t>20</w:t>
      </w:r>
      <w:r w:rsidR="00D71F9D" w:rsidRPr="00246D67">
        <w:rPr>
          <w:rFonts w:ascii="Times New Roman" w:hAnsi="Times New Roman" w:cs="Times New Roman"/>
          <w:sz w:val="26"/>
          <w:szCs w:val="26"/>
          <w:u w:val="single"/>
        </w:rPr>
        <w:t>2</w:t>
      </w:r>
      <w:r w:rsidR="006D0417" w:rsidRPr="00246D67">
        <w:rPr>
          <w:rFonts w:ascii="Times New Roman" w:hAnsi="Times New Roman" w:cs="Times New Roman"/>
          <w:sz w:val="26"/>
          <w:szCs w:val="26"/>
          <w:u w:val="single"/>
        </w:rPr>
        <w:t>5</w:t>
      </w:r>
      <w:r w:rsidR="00827F08" w:rsidRPr="00246D67">
        <w:rPr>
          <w:rFonts w:ascii="Times New Roman" w:hAnsi="Times New Roman" w:cs="Times New Roman"/>
          <w:sz w:val="26"/>
          <w:szCs w:val="26"/>
          <w:u w:val="single"/>
        </w:rPr>
        <w:t xml:space="preserve"> г.</w:t>
      </w:r>
      <w:r w:rsidRPr="00246D67">
        <w:rPr>
          <w:rFonts w:ascii="Times New Roman" w:hAnsi="Times New Roman" w:cs="Times New Roman"/>
          <w:sz w:val="26"/>
          <w:szCs w:val="26"/>
        </w:rPr>
        <w:t xml:space="preserve">                                           </w:t>
      </w:r>
      <w:r w:rsidR="001D0E0A" w:rsidRPr="00246D67">
        <w:rPr>
          <w:rFonts w:ascii="Times New Roman" w:hAnsi="Times New Roman" w:cs="Times New Roman"/>
          <w:sz w:val="26"/>
          <w:szCs w:val="26"/>
        </w:rPr>
        <w:t xml:space="preserve"> </w:t>
      </w:r>
      <w:r w:rsidR="001D0E0A" w:rsidRPr="00246D67">
        <w:rPr>
          <w:rFonts w:ascii="Times New Roman" w:hAnsi="Times New Roman" w:cs="Times New Roman"/>
          <w:sz w:val="26"/>
          <w:szCs w:val="26"/>
        </w:rPr>
        <w:tab/>
      </w:r>
      <w:r w:rsidR="001D0E0A" w:rsidRPr="00246D67">
        <w:rPr>
          <w:rFonts w:ascii="Times New Roman" w:hAnsi="Times New Roman" w:cs="Times New Roman"/>
          <w:sz w:val="26"/>
          <w:szCs w:val="26"/>
        </w:rPr>
        <w:tab/>
      </w:r>
      <w:r w:rsidR="001D0E0A" w:rsidRPr="00246D67">
        <w:rPr>
          <w:rFonts w:ascii="Times New Roman" w:hAnsi="Times New Roman" w:cs="Times New Roman"/>
          <w:sz w:val="26"/>
          <w:szCs w:val="26"/>
        </w:rPr>
        <w:tab/>
      </w:r>
      <w:r w:rsidR="001D0E0A" w:rsidRPr="00246D67">
        <w:rPr>
          <w:rFonts w:ascii="Times New Roman" w:hAnsi="Times New Roman" w:cs="Times New Roman"/>
          <w:sz w:val="26"/>
          <w:szCs w:val="26"/>
        </w:rPr>
        <w:tab/>
      </w:r>
      <w:r w:rsidR="00827F08" w:rsidRPr="00246D67">
        <w:rPr>
          <w:rFonts w:ascii="Times New Roman" w:hAnsi="Times New Roman" w:cs="Times New Roman"/>
          <w:sz w:val="26"/>
          <w:szCs w:val="26"/>
        </w:rPr>
        <w:t xml:space="preserve">   </w:t>
      </w:r>
      <w:r w:rsidR="00131B7B" w:rsidRPr="00246D67">
        <w:rPr>
          <w:rFonts w:ascii="Times New Roman" w:hAnsi="Times New Roman" w:cs="Times New Roman"/>
          <w:sz w:val="26"/>
          <w:szCs w:val="26"/>
        </w:rPr>
        <w:t xml:space="preserve"> </w:t>
      </w:r>
      <w:r w:rsidR="00B80AA7" w:rsidRPr="00246D67">
        <w:rPr>
          <w:rFonts w:ascii="Times New Roman" w:hAnsi="Times New Roman" w:cs="Times New Roman"/>
          <w:sz w:val="26"/>
          <w:szCs w:val="26"/>
        </w:rPr>
        <w:t xml:space="preserve"> </w:t>
      </w:r>
      <w:r w:rsidRPr="00246D67">
        <w:rPr>
          <w:rFonts w:ascii="Times New Roman" w:hAnsi="Times New Roman" w:cs="Times New Roman"/>
          <w:sz w:val="26"/>
          <w:szCs w:val="26"/>
        </w:rPr>
        <w:t>г. Воронеж</w:t>
      </w:r>
    </w:p>
    <w:p w:rsidR="00E22C57" w:rsidRPr="00E22C57" w:rsidRDefault="00E22C57" w:rsidP="00E22C57">
      <w:pPr>
        <w:pStyle w:val="ConsPlusNonformat"/>
        <w:jc w:val="both"/>
        <w:rPr>
          <w:sz w:val="16"/>
          <w:szCs w:val="16"/>
        </w:rPr>
      </w:pPr>
    </w:p>
    <w:p w:rsidR="00D54BE5" w:rsidRPr="005C771B" w:rsidRDefault="009B2520" w:rsidP="00D54BE5">
      <w:pPr>
        <w:pBdr>
          <w:bottom w:val="single" w:sz="4" w:space="1" w:color="auto"/>
        </w:pBdr>
        <w:ind w:firstLine="708"/>
        <w:jc w:val="both"/>
        <w:rPr>
          <w:color w:val="000000"/>
          <w:shd w:val="clear" w:color="auto" w:fill="FFFFFF"/>
        </w:rPr>
      </w:pPr>
      <w:r w:rsidRPr="005C771B">
        <w:rPr>
          <w:color w:val="000000"/>
        </w:rPr>
        <w:t xml:space="preserve">Проект </w:t>
      </w:r>
      <w:r w:rsidR="005C771B" w:rsidRPr="005C771B">
        <w:rPr>
          <w:color w:val="000000"/>
        </w:rPr>
        <w:t>внесения изменений в проект межевания территории территориальной зоны ЖИ-61 (ЖСК «Междуречье») в городском округе город Воронеж</w:t>
      </w:r>
    </w:p>
    <w:p w:rsidR="002F0BD7" w:rsidRPr="00CE6B9C" w:rsidRDefault="0062750B" w:rsidP="00D54BE5">
      <w:pPr>
        <w:ind w:firstLine="708"/>
        <w:jc w:val="center"/>
        <w:rPr>
          <w:i/>
          <w:sz w:val="18"/>
          <w:szCs w:val="18"/>
        </w:rPr>
      </w:pPr>
      <w:r w:rsidRPr="00CE6B9C">
        <w:rPr>
          <w:i/>
          <w:sz w:val="18"/>
          <w:szCs w:val="18"/>
        </w:rPr>
        <w:t>(наименование проекта)</w:t>
      </w:r>
    </w:p>
    <w:p w:rsidR="00D5503A" w:rsidRPr="00D5503A" w:rsidRDefault="00D5503A" w:rsidP="002F0BD7">
      <w:pPr>
        <w:jc w:val="both"/>
        <w:rPr>
          <w:i/>
          <w:sz w:val="10"/>
          <w:szCs w:val="10"/>
        </w:rPr>
      </w:pPr>
    </w:p>
    <w:p w:rsidR="00CA7494" w:rsidRPr="005C771B" w:rsidRDefault="00A41FD8" w:rsidP="009044E8">
      <w:pPr>
        <w:pBdr>
          <w:bottom w:val="single" w:sz="4" w:space="1" w:color="auto"/>
        </w:pBdr>
        <w:ind w:firstLine="708"/>
        <w:jc w:val="both"/>
        <w:rPr>
          <w:i/>
        </w:rPr>
      </w:pPr>
      <w:r w:rsidRPr="005C771B">
        <w:t xml:space="preserve">Оповещение о начале общественных обсуждений от </w:t>
      </w:r>
      <w:r w:rsidR="00D54BE5" w:rsidRPr="005C771B">
        <w:t>2</w:t>
      </w:r>
      <w:r w:rsidR="005C771B" w:rsidRPr="005C771B">
        <w:t>0</w:t>
      </w:r>
      <w:r w:rsidRPr="005C771B">
        <w:t>.</w:t>
      </w:r>
      <w:r w:rsidR="00D54BE5" w:rsidRPr="005C771B">
        <w:t>1</w:t>
      </w:r>
      <w:r w:rsidR="005C771B" w:rsidRPr="005C771B">
        <w:t>1</w:t>
      </w:r>
      <w:r w:rsidRPr="005C771B">
        <w:t>.202</w:t>
      </w:r>
      <w:r w:rsidR="0021453B" w:rsidRPr="005C771B">
        <w:t>5</w:t>
      </w:r>
      <w:r w:rsidRPr="005C771B">
        <w:t xml:space="preserve"> по проекту </w:t>
      </w:r>
      <w:r w:rsidR="005C771B" w:rsidRPr="005C771B">
        <w:rPr>
          <w:color w:val="000000"/>
        </w:rPr>
        <w:t>внесения изменений в проект межевания территории территориальной зоны ЖИ-61 (ЖСК «Междуречье») в городском округе город Воронеж</w:t>
      </w:r>
    </w:p>
    <w:p w:rsidR="0069785E" w:rsidRDefault="0069785E" w:rsidP="00CA7494">
      <w:pPr>
        <w:tabs>
          <w:tab w:val="left" w:pos="0"/>
        </w:tabs>
        <w:spacing w:line="228" w:lineRule="auto"/>
        <w:ind w:firstLine="709"/>
        <w:jc w:val="center"/>
        <w:rPr>
          <w:i/>
          <w:sz w:val="18"/>
          <w:szCs w:val="18"/>
        </w:rPr>
      </w:pPr>
      <w:r w:rsidRPr="00CE6B9C">
        <w:rPr>
          <w:i/>
          <w:sz w:val="18"/>
          <w:szCs w:val="18"/>
        </w:rPr>
        <w:t>(основание для проведения общественных обсуждений)</w:t>
      </w:r>
    </w:p>
    <w:p w:rsidR="00C7585D" w:rsidRPr="00CB4D0F" w:rsidRDefault="00C7585D" w:rsidP="00E22C57">
      <w:pPr>
        <w:jc w:val="center"/>
        <w:rPr>
          <w:u w:val="single"/>
        </w:rPr>
      </w:pPr>
    </w:p>
    <w:p w:rsidR="00095517" w:rsidRPr="00CB4D0F" w:rsidRDefault="00095517" w:rsidP="00095517">
      <w:pPr>
        <w:pBdr>
          <w:bottom w:val="single" w:sz="4" w:space="1" w:color="auto"/>
        </w:pBdr>
        <w:ind w:right="-143" w:firstLine="708"/>
        <w:jc w:val="both"/>
      </w:pPr>
      <w:r w:rsidRPr="00CB4D0F">
        <w:t xml:space="preserve">Количество участников общественных обсуждений: </w:t>
      </w:r>
      <w:r w:rsidR="008C1C79" w:rsidRPr="00CB4D0F">
        <w:t>18</w:t>
      </w:r>
      <w:r w:rsidR="003F0AE4" w:rsidRPr="00CB4D0F">
        <w:t xml:space="preserve"> (</w:t>
      </w:r>
      <w:r w:rsidR="008C1C79" w:rsidRPr="00CB4D0F">
        <w:t>восемнадцать</w:t>
      </w:r>
      <w:r w:rsidR="003F0AE4" w:rsidRPr="00CB4D0F">
        <w:t>)</w:t>
      </w:r>
    </w:p>
    <w:p w:rsidR="00E907AD" w:rsidRPr="00CE6B9C" w:rsidRDefault="00095517" w:rsidP="00095517">
      <w:pPr>
        <w:jc w:val="center"/>
        <w:rPr>
          <w:i/>
          <w:sz w:val="18"/>
          <w:szCs w:val="18"/>
        </w:rPr>
      </w:pPr>
      <w:r w:rsidRPr="00CE6B9C">
        <w:rPr>
          <w:i/>
          <w:sz w:val="18"/>
          <w:szCs w:val="18"/>
        </w:rPr>
        <w:t xml:space="preserve"> </w:t>
      </w:r>
      <w:r w:rsidR="003C1A45" w:rsidRPr="00CE6B9C">
        <w:rPr>
          <w:i/>
          <w:sz w:val="18"/>
          <w:szCs w:val="18"/>
        </w:rPr>
        <w:t>(сведения о количестве участников, которые приняли</w:t>
      </w:r>
      <w:r w:rsidR="00445E36" w:rsidRPr="00CE6B9C">
        <w:rPr>
          <w:i/>
          <w:sz w:val="18"/>
          <w:szCs w:val="18"/>
        </w:rPr>
        <w:t xml:space="preserve"> </w:t>
      </w:r>
      <w:r w:rsidR="003C1A45" w:rsidRPr="00CE6B9C">
        <w:rPr>
          <w:i/>
          <w:sz w:val="18"/>
          <w:szCs w:val="18"/>
        </w:rPr>
        <w:t xml:space="preserve">участие в </w:t>
      </w:r>
      <w:r w:rsidR="00D94D4E" w:rsidRPr="00CE6B9C">
        <w:rPr>
          <w:i/>
          <w:sz w:val="18"/>
          <w:szCs w:val="18"/>
        </w:rPr>
        <w:t>общественных обсуждениях</w:t>
      </w:r>
      <w:r w:rsidR="003C1A45" w:rsidRPr="00CE6B9C">
        <w:rPr>
          <w:i/>
          <w:sz w:val="18"/>
          <w:szCs w:val="18"/>
        </w:rPr>
        <w:t>)</w:t>
      </w:r>
    </w:p>
    <w:p w:rsidR="00E03308" w:rsidRPr="006F4A63" w:rsidRDefault="001D0E0A" w:rsidP="000D2386">
      <w:pPr>
        <w:pStyle w:val="ConsPlusNonformat"/>
        <w:pBdr>
          <w:bottom w:val="single" w:sz="6" w:space="1" w:color="auto"/>
        </w:pBdr>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8"/>
          <w:szCs w:val="28"/>
        </w:rPr>
        <w:tab/>
      </w:r>
    </w:p>
    <w:p w:rsidR="000D2386" w:rsidRPr="00CB4D0F" w:rsidRDefault="001D0E0A" w:rsidP="00E03308">
      <w:pPr>
        <w:pStyle w:val="ConsPlusNonformat"/>
        <w:pBdr>
          <w:bottom w:val="single" w:sz="6" w:space="1" w:color="auto"/>
        </w:pBdr>
        <w:ind w:firstLine="708"/>
        <w:jc w:val="both"/>
        <w:rPr>
          <w:rFonts w:ascii="Times New Roman" w:hAnsi="Times New Roman" w:cs="Times New Roman"/>
          <w:sz w:val="24"/>
          <w:szCs w:val="24"/>
        </w:rPr>
      </w:pPr>
      <w:r w:rsidRPr="00CB4D0F">
        <w:rPr>
          <w:rFonts w:ascii="Times New Roman" w:hAnsi="Times New Roman" w:cs="Times New Roman"/>
          <w:sz w:val="24"/>
          <w:szCs w:val="24"/>
        </w:rPr>
        <w:t xml:space="preserve">Протокол </w:t>
      </w:r>
      <w:r w:rsidR="00042442" w:rsidRPr="00CB4D0F">
        <w:rPr>
          <w:rFonts w:ascii="Times New Roman" w:hAnsi="Times New Roman" w:cs="Times New Roman"/>
          <w:sz w:val="24"/>
          <w:szCs w:val="24"/>
        </w:rPr>
        <w:t>общественных обсуждений</w:t>
      </w:r>
      <w:r w:rsidRPr="00CB4D0F">
        <w:rPr>
          <w:rFonts w:ascii="Times New Roman" w:hAnsi="Times New Roman" w:cs="Times New Roman"/>
          <w:sz w:val="24"/>
          <w:szCs w:val="24"/>
        </w:rPr>
        <w:t xml:space="preserve"> </w:t>
      </w:r>
      <w:r w:rsidR="00C53AD6" w:rsidRPr="00CB4D0F">
        <w:rPr>
          <w:rFonts w:ascii="Times New Roman" w:hAnsi="Times New Roman" w:cs="Times New Roman"/>
          <w:sz w:val="24"/>
          <w:szCs w:val="24"/>
        </w:rPr>
        <w:t xml:space="preserve">от </w:t>
      </w:r>
      <w:r w:rsidR="00F23063" w:rsidRPr="00CB4D0F">
        <w:rPr>
          <w:rFonts w:ascii="Times New Roman" w:hAnsi="Times New Roman" w:cs="Times New Roman"/>
          <w:sz w:val="24"/>
          <w:szCs w:val="24"/>
        </w:rPr>
        <w:t>1</w:t>
      </w:r>
      <w:r w:rsidR="005C771B" w:rsidRPr="00CB4D0F">
        <w:rPr>
          <w:rFonts w:ascii="Times New Roman" w:hAnsi="Times New Roman" w:cs="Times New Roman"/>
          <w:sz w:val="24"/>
          <w:szCs w:val="24"/>
        </w:rPr>
        <w:t>8</w:t>
      </w:r>
      <w:r w:rsidR="00C53AD6" w:rsidRPr="00CB4D0F">
        <w:rPr>
          <w:rFonts w:ascii="Times New Roman" w:hAnsi="Times New Roman" w:cs="Times New Roman"/>
          <w:sz w:val="24"/>
          <w:szCs w:val="24"/>
        </w:rPr>
        <w:t>.</w:t>
      </w:r>
      <w:r w:rsidR="0012606B" w:rsidRPr="00CB4D0F">
        <w:rPr>
          <w:rFonts w:ascii="Times New Roman" w:hAnsi="Times New Roman" w:cs="Times New Roman"/>
          <w:sz w:val="24"/>
          <w:szCs w:val="24"/>
        </w:rPr>
        <w:t>1</w:t>
      </w:r>
      <w:r w:rsidR="005C771B" w:rsidRPr="00CB4D0F">
        <w:rPr>
          <w:rFonts w:ascii="Times New Roman" w:hAnsi="Times New Roman" w:cs="Times New Roman"/>
          <w:sz w:val="24"/>
          <w:szCs w:val="24"/>
        </w:rPr>
        <w:t>2</w:t>
      </w:r>
      <w:r w:rsidR="009044E8" w:rsidRPr="00CB4D0F">
        <w:rPr>
          <w:rFonts w:ascii="Times New Roman" w:hAnsi="Times New Roman" w:cs="Times New Roman"/>
          <w:sz w:val="24"/>
          <w:szCs w:val="24"/>
        </w:rPr>
        <w:t>.2025</w:t>
      </w:r>
    </w:p>
    <w:p w:rsidR="009775FD" w:rsidRDefault="003C1A45" w:rsidP="00A10028">
      <w:pPr>
        <w:pStyle w:val="ConsPlusNonformat"/>
        <w:jc w:val="center"/>
        <w:rPr>
          <w:rFonts w:ascii="Times New Roman" w:hAnsi="Times New Roman" w:cs="Times New Roman"/>
          <w:i/>
          <w:sz w:val="18"/>
          <w:szCs w:val="18"/>
        </w:rPr>
      </w:pPr>
      <w:r w:rsidRPr="00D01C00">
        <w:rPr>
          <w:rFonts w:ascii="Times New Roman" w:hAnsi="Times New Roman" w:cs="Times New Roman"/>
          <w:i/>
          <w:sz w:val="18"/>
          <w:szCs w:val="18"/>
        </w:rPr>
        <w:t>(реквизиты протокола, на основании которого</w:t>
      </w:r>
      <w:r w:rsidR="00D5503A" w:rsidRPr="00D01C00">
        <w:rPr>
          <w:rFonts w:ascii="Times New Roman" w:hAnsi="Times New Roman" w:cs="Times New Roman"/>
          <w:i/>
          <w:sz w:val="18"/>
          <w:szCs w:val="18"/>
        </w:rPr>
        <w:t xml:space="preserve"> </w:t>
      </w:r>
      <w:r w:rsidRPr="00D01C00">
        <w:rPr>
          <w:rFonts w:ascii="Times New Roman" w:hAnsi="Times New Roman" w:cs="Times New Roman"/>
          <w:i/>
          <w:sz w:val="18"/>
          <w:szCs w:val="18"/>
        </w:rPr>
        <w:t xml:space="preserve">подготовлено заключение о результатах </w:t>
      </w:r>
      <w:r w:rsidR="00D94D4E" w:rsidRPr="00D01C00">
        <w:rPr>
          <w:rFonts w:ascii="Times New Roman" w:hAnsi="Times New Roman" w:cs="Times New Roman"/>
          <w:i/>
          <w:sz w:val="18"/>
          <w:szCs w:val="18"/>
        </w:rPr>
        <w:t>общественных обсуждени</w:t>
      </w:r>
      <w:r w:rsidR="00D01C00">
        <w:rPr>
          <w:rFonts w:ascii="Times New Roman" w:hAnsi="Times New Roman" w:cs="Times New Roman"/>
          <w:i/>
          <w:sz w:val="18"/>
          <w:szCs w:val="18"/>
        </w:rPr>
        <w:t>й</w:t>
      </w:r>
      <w:r w:rsidRPr="00D01C00">
        <w:rPr>
          <w:rFonts w:ascii="Times New Roman" w:hAnsi="Times New Roman" w:cs="Times New Roman"/>
          <w:i/>
          <w:sz w:val="18"/>
          <w:szCs w:val="18"/>
        </w:rPr>
        <w:t>)</w:t>
      </w:r>
    </w:p>
    <w:p w:rsidR="005C771B" w:rsidRDefault="005C771B" w:rsidP="00A10028">
      <w:pPr>
        <w:pStyle w:val="ConsPlusNonformat"/>
        <w:jc w:val="center"/>
        <w:rPr>
          <w:rFonts w:ascii="Times New Roman" w:hAnsi="Times New Roman" w:cs="Times New Roman"/>
          <w:i/>
          <w:sz w:val="18"/>
          <w:szCs w:val="1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67"/>
        <w:gridCol w:w="4536"/>
      </w:tblGrid>
      <w:tr w:rsidR="005C771B" w:rsidRPr="00D5503A" w:rsidTr="00360C0E">
        <w:trPr>
          <w:trHeight w:val="376"/>
          <w:tblHeader/>
        </w:trPr>
        <w:tc>
          <w:tcPr>
            <w:tcW w:w="4457" w:type="dxa"/>
            <w:tcBorders>
              <w:top w:val="single" w:sz="4" w:space="0" w:color="auto"/>
              <w:left w:val="single" w:sz="4" w:space="0" w:color="auto"/>
              <w:bottom w:val="single" w:sz="4" w:space="0" w:color="auto"/>
              <w:right w:val="single" w:sz="4" w:space="0" w:color="auto"/>
            </w:tcBorders>
            <w:hideMark/>
          </w:tcPr>
          <w:p w:rsidR="005C771B" w:rsidRPr="00D5503A" w:rsidRDefault="005C771B" w:rsidP="00360C0E">
            <w:pPr>
              <w:pStyle w:val="ConsPlusNormal"/>
              <w:ind w:right="-2"/>
              <w:jc w:val="center"/>
              <w:rPr>
                <w:sz w:val="22"/>
                <w:szCs w:val="22"/>
              </w:rPr>
            </w:pPr>
            <w:r w:rsidRPr="00D5503A">
              <w:rPr>
                <w:rFonts w:eastAsia="Calibri"/>
                <w:sz w:val="22"/>
                <w:szCs w:val="22"/>
              </w:rPr>
              <w:t>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p>
        </w:tc>
        <w:tc>
          <w:tcPr>
            <w:tcW w:w="567" w:type="dxa"/>
            <w:tcBorders>
              <w:top w:val="single" w:sz="4" w:space="0" w:color="auto"/>
              <w:left w:val="single" w:sz="4" w:space="0" w:color="auto"/>
              <w:bottom w:val="single" w:sz="4" w:space="0" w:color="auto"/>
              <w:right w:val="single" w:sz="4" w:space="0" w:color="auto"/>
            </w:tcBorders>
            <w:hideMark/>
          </w:tcPr>
          <w:p w:rsidR="005C771B" w:rsidRPr="00D5503A" w:rsidRDefault="005C771B" w:rsidP="00360C0E">
            <w:pPr>
              <w:pStyle w:val="ConsPlusNormal"/>
              <w:ind w:right="-2"/>
              <w:jc w:val="center"/>
              <w:rPr>
                <w:sz w:val="22"/>
                <w:szCs w:val="22"/>
              </w:rPr>
            </w:pPr>
            <w:r w:rsidRPr="00D5503A">
              <w:rPr>
                <w:sz w:val="22"/>
                <w:szCs w:val="22"/>
              </w:rPr>
              <w:t>Кол-во</w:t>
            </w:r>
          </w:p>
        </w:tc>
        <w:tc>
          <w:tcPr>
            <w:tcW w:w="4536" w:type="dxa"/>
            <w:tcBorders>
              <w:top w:val="single" w:sz="4" w:space="0" w:color="auto"/>
              <w:left w:val="single" w:sz="4" w:space="0" w:color="auto"/>
              <w:bottom w:val="single" w:sz="4" w:space="0" w:color="auto"/>
              <w:right w:val="single" w:sz="4" w:space="0" w:color="auto"/>
            </w:tcBorders>
            <w:hideMark/>
          </w:tcPr>
          <w:p w:rsidR="005C771B" w:rsidRPr="00D5503A" w:rsidRDefault="005C771B" w:rsidP="00360C0E">
            <w:pPr>
              <w:pStyle w:val="ConsPlusNormal"/>
              <w:ind w:right="-2"/>
              <w:jc w:val="center"/>
              <w:rPr>
                <w:sz w:val="22"/>
                <w:szCs w:val="22"/>
              </w:rPr>
            </w:pPr>
            <w:r w:rsidRPr="00D5503A">
              <w:rPr>
                <w:rFonts w:eastAsia="Calibri"/>
                <w:sz w:val="22"/>
                <w:szCs w:val="22"/>
              </w:rPr>
              <w:t xml:space="preserve">Рекомендации организатора общественных обсуждений о </w:t>
            </w:r>
            <w:r>
              <w:rPr>
                <w:rFonts w:eastAsia="Calibri"/>
                <w:sz w:val="22"/>
                <w:szCs w:val="22"/>
              </w:rPr>
              <w:t>ц</w:t>
            </w:r>
            <w:r w:rsidRPr="00D5503A">
              <w:rPr>
                <w:rFonts w:eastAsia="Calibri"/>
                <w:sz w:val="22"/>
                <w:szCs w:val="22"/>
              </w:rPr>
              <w:t>елесообразности/нецелесообразности учета внесенных участниками общественных обсуждений предложений и замечаний</w:t>
            </w:r>
          </w:p>
        </w:tc>
      </w:tr>
      <w:tr w:rsidR="005C771B" w:rsidRPr="00D5503A" w:rsidTr="00360C0E">
        <w:trPr>
          <w:trHeight w:val="372"/>
        </w:trPr>
        <w:tc>
          <w:tcPr>
            <w:tcW w:w="4457" w:type="dxa"/>
            <w:tcBorders>
              <w:top w:val="single" w:sz="4" w:space="0" w:color="auto"/>
              <w:left w:val="single" w:sz="4" w:space="0" w:color="auto"/>
              <w:bottom w:val="single" w:sz="4" w:space="0" w:color="auto"/>
              <w:right w:val="single" w:sz="4" w:space="0" w:color="auto"/>
            </w:tcBorders>
          </w:tcPr>
          <w:p w:rsidR="0088695A" w:rsidRPr="0088695A" w:rsidRDefault="0088695A" w:rsidP="00CF7852">
            <w:pPr>
              <w:tabs>
                <w:tab w:val="left" w:pos="4253"/>
                <w:tab w:val="left" w:pos="4333"/>
              </w:tabs>
              <w:ind w:right="-2"/>
              <w:jc w:val="both"/>
              <w:rPr>
                <w:sz w:val="22"/>
                <w:szCs w:val="22"/>
              </w:rPr>
            </w:pPr>
            <w:r w:rsidRPr="0088695A">
              <w:rPr>
                <w:sz w:val="22"/>
                <w:szCs w:val="22"/>
              </w:rPr>
              <w:t xml:space="preserve">Прекратить существование земельных участков </w:t>
            </w:r>
            <w:r>
              <w:rPr>
                <w:sz w:val="22"/>
                <w:szCs w:val="22"/>
              </w:rPr>
              <w:t xml:space="preserve">под </w:t>
            </w:r>
            <w:r w:rsidRPr="0088695A">
              <w:rPr>
                <w:sz w:val="22"/>
                <w:szCs w:val="22"/>
              </w:rPr>
              <w:t>ИЖС, включая участки</w:t>
            </w:r>
            <w:r w:rsidR="00257DE3">
              <w:rPr>
                <w:sz w:val="22"/>
                <w:szCs w:val="22"/>
              </w:rPr>
              <w:t>,</w:t>
            </w:r>
            <w:r w:rsidRPr="0088695A">
              <w:rPr>
                <w:sz w:val="22"/>
                <w:szCs w:val="22"/>
              </w:rPr>
              <w:t xml:space="preserve"> сформированные вдоль ООПТ Лесопарков</w:t>
            </w:r>
            <w:r w:rsidR="00F30E20">
              <w:rPr>
                <w:sz w:val="22"/>
                <w:szCs w:val="22"/>
              </w:rPr>
              <w:t>ы</w:t>
            </w:r>
            <w:r w:rsidRPr="0088695A">
              <w:rPr>
                <w:sz w:val="22"/>
                <w:szCs w:val="22"/>
              </w:rPr>
              <w:t>й зелёный пояс города Воронежа и 36:34:0000000:7173</w:t>
            </w:r>
            <w:r>
              <w:rPr>
                <w:sz w:val="22"/>
                <w:szCs w:val="22"/>
              </w:rPr>
              <w:t>.</w:t>
            </w:r>
            <w:r w:rsidRPr="00334BA7">
              <w:rPr>
                <w:b/>
                <w:sz w:val="22"/>
                <w:szCs w:val="22"/>
              </w:rPr>
              <w:t xml:space="preserve"> </w:t>
            </w:r>
            <w:r w:rsidRPr="0088695A">
              <w:rPr>
                <w:sz w:val="22"/>
                <w:szCs w:val="22"/>
              </w:rPr>
              <w:t>Зелёные насаждения сохранить и восстановить.</w:t>
            </w:r>
          </w:p>
          <w:p w:rsidR="0088695A" w:rsidRDefault="0088695A" w:rsidP="00CF7852">
            <w:pPr>
              <w:ind w:right="-2"/>
              <w:jc w:val="both"/>
              <w:rPr>
                <w:sz w:val="22"/>
                <w:szCs w:val="22"/>
              </w:rPr>
            </w:pPr>
            <w:r w:rsidRPr="0088695A">
              <w:rPr>
                <w:sz w:val="22"/>
                <w:szCs w:val="22"/>
              </w:rPr>
              <w:t>Прекратить существование земельных участков ИЖС вдоль кладбища Правобережное</w:t>
            </w:r>
            <w:r w:rsidR="00843FCB">
              <w:rPr>
                <w:sz w:val="22"/>
                <w:szCs w:val="22"/>
              </w:rPr>
              <w:t>.</w:t>
            </w:r>
          </w:p>
          <w:p w:rsidR="00E83E13" w:rsidRDefault="00F30E20" w:rsidP="00CF7852">
            <w:pPr>
              <w:ind w:right="-2"/>
              <w:jc w:val="both"/>
              <w:rPr>
                <w:sz w:val="22"/>
                <w:szCs w:val="22"/>
              </w:rPr>
            </w:pPr>
            <w:r>
              <w:rPr>
                <w:sz w:val="22"/>
                <w:szCs w:val="22"/>
              </w:rPr>
              <w:t>П</w:t>
            </w:r>
            <w:r w:rsidRPr="0088695A">
              <w:rPr>
                <w:sz w:val="22"/>
                <w:szCs w:val="22"/>
              </w:rPr>
              <w:t xml:space="preserve">роект нарушает право на благоприятную окружающую </w:t>
            </w:r>
            <w:r w:rsidR="003869BA">
              <w:rPr>
                <w:sz w:val="22"/>
                <w:szCs w:val="22"/>
              </w:rPr>
              <w:t xml:space="preserve">среду, ухудшает качество жизни, </w:t>
            </w:r>
            <w:r w:rsidRPr="0088695A">
              <w:rPr>
                <w:sz w:val="22"/>
                <w:szCs w:val="22"/>
              </w:rPr>
              <w:t>является функционально недостаточным, может привести к загрязнению подземных вод и окружающей среды.</w:t>
            </w: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843FCB" w:rsidP="00CF7852">
            <w:pPr>
              <w:ind w:right="-2"/>
              <w:jc w:val="both"/>
              <w:rPr>
                <w:sz w:val="22"/>
                <w:szCs w:val="22"/>
              </w:rPr>
            </w:pPr>
            <w:r>
              <w:rPr>
                <w:sz w:val="22"/>
                <w:szCs w:val="22"/>
              </w:rPr>
              <w:t xml:space="preserve">Прекратить </w:t>
            </w:r>
            <w:r w:rsidRPr="00843FCB">
              <w:rPr>
                <w:sz w:val="22"/>
                <w:szCs w:val="22"/>
              </w:rPr>
              <w:t>действи</w:t>
            </w:r>
            <w:r>
              <w:rPr>
                <w:sz w:val="22"/>
                <w:szCs w:val="22"/>
              </w:rPr>
              <w:t>я</w:t>
            </w:r>
            <w:r w:rsidRPr="00843FCB">
              <w:rPr>
                <w:sz w:val="22"/>
                <w:szCs w:val="22"/>
              </w:rPr>
              <w:t xml:space="preserve"> в рамках проекта, которые могут привести к сокращению, изменению границ или утрате лесополосы, расположенной вдоль улицы Хохольская </w:t>
            </w: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E83E13" w:rsidRDefault="00E83E13" w:rsidP="00CF7852">
            <w:pPr>
              <w:ind w:right="-2"/>
              <w:jc w:val="both"/>
              <w:rPr>
                <w:sz w:val="22"/>
                <w:szCs w:val="22"/>
              </w:rPr>
            </w:pPr>
          </w:p>
          <w:p w:rsidR="00B932A3" w:rsidRDefault="00B932A3" w:rsidP="00CF7852">
            <w:pPr>
              <w:ind w:right="-2"/>
              <w:jc w:val="both"/>
              <w:rPr>
                <w:sz w:val="22"/>
                <w:szCs w:val="22"/>
              </w:rPr>
            </w:pPr>
          </w:p>
          <w:p w:rsidR="00B932A3" w:rsidRDefault="00B932A3" w:rsidP="00CF7852">
            <w:pPr>
              <w:ind w:right="-2"/>
              <w:jc w:val="both"/>
              <w:rPr>
                <w:sz w:val="22"/>
                <w:szCs w:val="22"/>
              </w:rPr>
            </w:pPr>
          </w:p>
          <w:p w:rsidR="00B932A3" w:rsidRDefault="00B932A3" w:rsidP="00CF7852">
            <w:pPr>
              <w:ind w:right="-2"/>
              <w:jc w:val="both"/>
              <w:rPr>
                <w:sz w:val="22"/>
                <w:szCs w:val="22"/>
              </w:rPr>
            </w:pPr>
          </w:p>
          <w:p w:rsidR="0080593A" w:rsidRDefault="0080593A" w:rsidP="00CF7852">
            <w:pPr>
              <w:ind w:right="-2"/>
              <w:jc w:val="both"/>
              <w:rPr>
                <w:b/>
                <w:sz w:val="22"/>
                <w:szCs w:val="22"/>
              </w:rPr>
            </w:pPr>
            <w:r w:rsidRPr="00B932A3">
              <w:rPr>
                <w:sz w:val="22"/>
                <w:szCs w:val="22"/>
              </w:rPr>
              <w:t>Сохранить действующие детские и спортивные площадки и закрепить в проекте участк</w:t>
            </w:r>
            <w:r w:rsidR="005C4C35" w:rsidRPr="00B932A3">
              <w:rPr>
                <w:sz w:val="22"/>
                <w:szCs w:val="22"/>
              </w:rPr>
              <w:t>и</w:t>
            </w:r>
            <w:r w:rsidRPr="00B932A3">
              <w:rPr>
                <w:sz w:val="22"/>
                <w:szCs w:val="22"/>
              </w:rPr>
              <w:t xml:space="preserve"> под новые</w:t>
            </w:r>
            <w:r w:rsidR="00753C80" w:rsidRPr="00B932A3">
              <w:rPr>
                <w:sz w:val="22"/>
                <w:szCs w:val="22"/>
              </w:rPr>
              <w:t xml:space="preserve"> площадки</w:t>
            </w:r>
            <w:r w:rsidR="005C4C35" w:rsidRPr="00AA2E14">
              <w:rPr>
                <w:b/>
                <w:sz w:val="22"/>
                <w:szCs w:val="22"/>
              </w:rPr>
              <w:t>.</w:t>
            </w:r>
          </w:p>
          <w:p w:rsidR="00E83E13" w:rsidRPr="00AA2E14" w:rsidRDefault="00E83E13" w:rsidP="00CF7852">
            <w:pPr>
              <w:ind w:right="-2"/>
              <w:jc w:val="both"/>
              <w:rPr>
                <w:b/>
                <w:sz w:val="22"/>
                <w:szCs w:val="22"/>
              </w:rPr>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F15CF6" w:rsidRDefault="00F15CF6" w:rsidP="00CF7852">
            <w:pPr>
              <w:ind w:right="-2"/>
              <w:jc w:val="both"/>
            </w:pPr>
          </w:p>
          <w:p w:rsidR="0051672D" w:rsidRDefault="0051672D" w:rsidP="00CF7852">
            <w:pPr>
              <w:ind w:right="-2"/>
              <w:jc w:val="both"/>
            </w:pPr>
          </w:p>
          <w:p w:rsidR="00CF7852" w:rsidRPr="0051672D" w:rsidRDefault="00CF7852" w:rsidP="00CF7852">
            <w:pPr>
              <w:ind w:right="-2"/>
              <w:jc w:val="both"/>
              <w:rPr>
                <w:sz w:val="22"/>
                <w:szCs w:val="22"/>
              </w:rPr>
            </w:pPr>
            <w:r w:rsidRPr="0051672D">
              <w:rPr>
                <w:sz w:val="22"/>
                <w:szCs w:val="22"/>
              </w:rPr>
              <w:t xml:space="preserve">Обеспечить ширину ул. Генерала Шатилова в соответствии с СП 42.13330 в красных линиях от 15-30 метров для недопущения излишней транспортной нагрузки на </w:t>
            </w:r>
            <w:r w:rsidR="00257DE3">
              <w:rPr>
                <w:sz w:val="22"/>
                <w:szCs w:val="22"/>
              </w:rPr>
              <w:t xml:space="preserve">            </w:t>
            </w:r>
            <w:r w:rsidRPr="0051672D">
              <w:rPr>
                <w:sz w:val="22"/>
                <w:szCs w:val="22"/>
              </w:rPr>
              <w:t>ул. Малышевская и бульвар Воинской славы.</w:t>
            </w:r>
          </w:p>
          <w:p w:rsidR="00CF7852" w:rsidRPr="0051672D" w:rsidRDefault="00CF7852" w:rsidP="00CF7852">
            <w:pPr>
              <w:ind w:right="-2"/>
              <w:jc w:val="both"/>
              <w:rPr>
                <w:sz w:val="22"/>
                <w:szCs w:val="22"/>
              </w:rPr>
            </w:pPr>
            <w:r w:rsidRPr="0051672D">
              <w:rPr>
                <w:sz w:val="22"/>
                <w:szCs w:val="22"/>
              </w:rPr>
              <w:t>Обеспечить прямой выезд с ул. Генерала Шатилова на ул. Острогожская, минуя МКД.</w:t>
            </w:r>
          </w:p>
          <w:p w:rsidR="009B2A52" w:rsidRDefault="00CF7852" w:rsidP="00CF7852">
            <w:pPr>
              <w:ind w:right="-2"/>
              <w:jc w:val="both"/>
              <w:rPr>
                <w:sz w:val="22"/>
                <w:szCs w:val="22"/>
              </w:rPr>
            </w:pPr>
            <w:r w:rsidRPr="0051672D">
              <w:rPr>
                <w:sz w:val="22"/>
                <w:szCs w:val="22"/>
              </w:rPr>
              <w:t>Обеспечить установление красных линий и линий отступа для участков ИЖС в соответствии с СП 42.13330, оказавшихся в зоне действия водопроводов - 5 метров в обе стороны.</w:t>
            </w:r>
            <w:r w:rsidR="00C86A36">
              <w:rPr>
                <w:sz w:val="22"/>
                <w:szCs w:val="22"/>
              </w:rPr>
              <w:t xml:space="preserve"> </w:t>
            </w:r>
          </w:p>
          <w:p w:rsidR="00CF7852" w:rsidRPr="009B2A52" w:rsidRDefault="00CF7852" w:rsidP="00CF7852">
            <w:pPr>
              <w:ind w:right="-2"/>
              <w:jc w:val="both"/>
              <w:rPr>
                <w:sz w:val="22"/>
                <w:szCs w:val="22"/>
              </w:rPr>
            </w:pPr>
            <w:r w:rsidRPr="009B2A52">
              <w:rPr>
                <w:sz w:val="22"/>
                <w:szCs w:val="22"/>
              </w:rPr>
              <w:t xml:space="preserve">Обеспечить установление красных линий и линий отступа для участков ИЖС, оказавшихся в зоне действия газопровода высокого давления по ул. Генерала Шатилова в соответствии с СП 62.13330 (105 ЗК РФ) - 7 метров в обе стороны. </w:t>
            </w:r>
          </w:p>
          <w:p w:rsidR="0088695A" w:rsidRPr="0088695A" w:rsidRDefault="0088695A" w:rsidP="007042CD">
            <w:pPr>
              <w:ind w:right="-2"/>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30E20" w:rsidRDefault="00F30E20" w:rsidP="00360C0E">
            <w:pPr>
              <w:pStyle w:val="ConsPlusNormal"/>
              <w:ind w:right="-2"/>
              <w:jc w:val="center"/>
              <w:rPr>
                <w:sz w:val="22"/>
                <w:szCs w:val="22"/>
              </w:rPr>
            </w:pPr>
          </w:p>
          <w:p w:rsidR="00F30E20" w:rsidRDefault="00F30E20" w:rsidP="00360C0E">
            <w:pPr>
              <w:pStyle w:val="ConsPlusNormal"/>
              <w:ind w:right="-2"/>
              <w:jc w:val="center"/>
              <w:rPr>
                <w:sz w:val="22"/>
                <w:szCs w:val="22"/>
              </w:rPr>
            </w:pPr>
          </w:p>
          <w:p w:rsidR="005C771B" w:rsidRPr="009B2A52" w:rsidRDefault="008C1C79" w:rsidP="00F30E20">
            <w:pPr>
              <w:pStyle w:val="ConsPlusNormal"/>
              <w:ind w:right="-2"/>
              <w:jc w:val="center"/>
              <w:rPr>
                <w:sz w:val="22"/>
                <w:szCs w:val="22"/>
              </w:rPr>
            </w:pPr>
            <w:r w:rsidRPr="009B2A52">
              <w:rPr>
                <w:sz w:val="22"/>
                <w:szCs w:val="22"/>
              </w:rPr>
              <w:t>16</w:t>
            </w:r>
          </w:p>
        </w:tc>
        <w:tc>
          <w:tcPr>
            <w:tcW w:w="4536" w:type="dxa"/>
            <w:tcBorders>
              <w:top w:val="single" w:sz="4" w:space="0" w:color="auto"/>
              <w:left w:val="single" w:sz="4" w:space="0" w:color="auto"/>
              <w:bottom w:val="single" w:sz="4" w:space="0" w:color="auto"/>
              <w:right w:val="single" w:sz="4" w:space="0" w:color="auto"/>
            </w:tcBorders>
          </w:tcPr>
          <w:p w:rsidR="00E83E13" w:rsidRPr="00E83E13" w:rsidRDefault="00E83E13" w:rsidP="00E83E13">
            <w:pPr>
              <w:spacing w:after="1"/>
              <w:jc w:val="both"/>
              <w:rPr>
                <w:sz w:val="22"/>
                <w:szCs w:val="22"/>
              </w:rPr>
            </w:pPr>
            <w:r>
              <w:rPr>
                <w:sz w:val="22"/>
                <w:szCs w:val="22"/>
              </w:rPr>
              <w:t xml:space="preserve">Нецелесообразно к учету. </w:t>
            </w:r>
            <w:r w:rsidRPr="00E83E13">
              <w:rPr>
                <w:sz w:val="22"/>
                <w:szCs w:val="22"/>
              </w:rPr>
              <w:t>Большая часть земельных участков, находящихся на планируемой территории, прошл</w:t>
            </w:r>
            <w:r w:rsidR="00DB3829">
              <w:rPr>
                <w:sz w:val="22"/>
                <w:szCs w:val="22"/>
              </w:rPr>
              <w:t>а</w:t>
            </w:r>
            <w:r w:rsidRPr="00E83E13">
              <w:rPr>
                <w:sz w:val="22"/>
                <w:szCs w:val="22"/>
              </w:rPr>
              <w:t xml:space="preserve"> государственный кадастровый учет и прав</w:t>
            </w:r>
            <w:r w:rsidR="00DB3829">
              <w:rPr>
                <w:sz w:val="22"/>
                <w:szCs w:val="22"/>
              </w:rPr>
              <w:t>а</w:t>
            </w:r>
            <w:r w:rsidRPr="00E83E13">
              <w:rPr>
                <w:sz w:val="22"/>
                <w:szCs w:val="22"/>
              </w:rPr>
              <w:t xml:space="preserve"> собственности </w:t>
            </w:r>
            <w:r w:rsidR="00DB3829">
              <w:rPr>
                <w:sz w:val="22"/>
                <w:szCs w:val="22"/>
              </w:rPr>
              <w:t xml:space="preserve">на них </w:t>
            </w:r>
            <w:r w:rsidR="00F30E20">
              <w:rPr>
                <w:sz w:val="22"/>
                <w:szCs w:val="22"/>
              </w:rPr>
              <w:t>зарегистрированы</w:t>
            </w:r>
            <w:r w:rsidR="00DB3829">
              <w:rPr>
                <w:sz w:val="22"/>
                <w:szCs w:val="22"/>
              </w:rPr>
              <w:t>.</w:t>
            </w:r>
          </w:p>
          <w:p w:rsidR="00E83E13" w:rsidRPr="00E83E13" w:rsidRDefault="00E83E13" w:rsidP="00E83E13">
            <w:pPr>
              <w:spacing w:after="1"/>
              <w:jc w:val="both"/>
              <w:rPr>
                <w:sz w:val="22"/>
                <w:szCs w:val="22"/>
              </w:rPr>
            </w:pPr>
            <w:r w:rsidRPr="00E83E13">
              <w:rPr>
                <w:sz w:val="22"/>
                <w:szCs w:val="22"/>
              </w:rPr>
              <w:t xml:space="preserve">Зарегистрированное в </w:t>
            </w:r>
            <w:r w:rsidR="00F30E20">
              <w:rPr>
                <w:sz w:val="22"/>
                <w:szCs w:val="22"/>
              </w:rPr>
              <w:t>ЕГРН</w:t>
            </w:r>
            <w:r w:rsidRPr="00E83E13">
              <w:rPr>
                <w:sz w:val="22"/>
                <w:szCs w:val="22"/>
              </w:rPr>
              <w:t xml:space="preserve"> право на недвижимое имущество может быть оспорено только в судебном порядке (ч.5 ст.1 Закона </w:t>
            </w:r>
            <w:r w:rsidR="00F30E20">
              <w:rPr>
                <w:sz w:val="22"/>
                <w:szCs w:val="22"/>
              </w:rPr>
              <w:t xml:space="preserve">   </w:t>
            </w:r>
            <w:r w:rsidRPr="00E83E13">
              <w:rPr>
                <w:sz w:val="22"/>
                <w:szCs w:val="22"/>
              </w:rPr>
              <w:t>№ 218-ФЗ).</w:t>
            </w:r>
            <w:r w:rsidR="00F30E20">
              <w:rPr>
                <w:sz w:val="22"/>
                <w:szCs w:val="22"/>
              </w:rPr>
              <w:t xml:space="preserve"> </w:t>
            </w:r>
            <w:r w:rsidRPr="00E83E13">
              <w:rPr>
                <w:sz w:val="22"/>
                <w:szCs w:val="22"/>
              </w:rPr>
              <w:t xml:space="preserve">Собственнику в соответствии со ст. 209 </w:t>
            </w:r>
            <w:r w:rsidR="00F30E20">
              <w:rPr>
                <w:sz w:val="22"/>
                <w:szCs w:val="22"/>
              </w:rPr>
              <w:t>ГК</w:t>
            </w:r>
            <w:r w:rsidRPr="00E83E13">
              <w:rPr>
                <w:sz w:val="22"/>
                <w:szCs w:val="22"/>
              </w:rPr>
              <w:t xml:space="preserve"> РФ принадлежат права владения, пользования и распоряжения своим имуществом. </w:t>
            </w:r>
          </w:p>
          <w:p w:rsidR="006A67DC" w:rsidRDefault="0051672D" w:rsidP="0051672D">
            <w:pPr>
              <w:pStyle w:val="ConsPlusNormal"/>
              <w:jc w:val="both"/>
              <w:rPr>
                <w:sz w:val="22"/>
                <w:szCs w:val="22"/>
              </w:rPr>
            </w:pPr>
            <w:r w:rsidRPr="008723B7">
              <w:rPr>
                <w:sz w:val="22"/>
                <w:szCs w:val="22"/>
                <w:shd w:val="clear" w:color="auto" w:fill="FFFFFF"/>
              </w:rPr>
              <w:t>Подготовка проекта межевания территории осуществляется в целях, определенных  ч. 2 ст. 43 ГрК РФ</w:t>
            </w:r>
            <w:r>
              <w:rPr>
                <w:sz w:val="22"/>
                <w:szCs w:val="22"/>
                <w:shd w:val="clear" w:color="auto" w:fill="FFFFFF"/>
              </w:rPr>
              <w:t xml:space="preserve">. </w:t>
            </w:r>
            <w:r>
              <w:rPr>
                <w:sz w:val="22"/>
                <w:szCs w:val="22"/>
              </w:rPr>
              <w:t xml:space="preserve">Проект изменений подготовлен с учетом </w:t>
            </w:r>
            <w:r w:rsidRPr="008723B7">
              <w:rPr>
                <w:sz w:val="22"/>
                <w:szCs w:val="22"/>
                <w:shd w:val="clear" w:color="auto" w:fill="FFFFFF"/>
              </w:rPr>
              <w:t xml:space="preserve">ч. </w:t>
            </w:r>
            <w:r>
              <w:rPr>
                <w:sz w:val="22"/>
                <w:szCs w:val="22"/>
                <w:shd w:val="clear" w:color="auto" w:fill="FFFFFF"/>
              </w:rPr>
              <w:t>10</w:t>
            </w:r>
            <w:r w:rsidRPr="008723B7">
              <w:rPr>
                <w:sz w:val="22"/>
                <w:szCs w:val="22"/>
                <w:shd w:val="clear" w:color="auto" w:fill="FFFFFF"/>
              </w:rPr>
              <w:t xml:space="preserve"> ст. 43 ГрК РФ</w:t>
            </w:r>
            <w:r>
              <w:rPr>
                <w:sz w:val="22"/>
                <w:szCs w:val="22"/>
                <w:shd w:val="clear" w:color="auto" w:fill="FFFFFF"/>
              </w:rPr>
              <w:t>.</w:t>
            </w:r>
          </w:p>
          <w:p w:rsidR="00DB3829" w:rsidRPr="00E83E13" w:rsidRDefault="00DB3829" w:rsidP="003D69C8">
            <w:pPr>
              <w:ind w:right="-2"/>
              <w:jc w:val="both"/>
              <w:rPr>
                <w:sz w:val="22"/>
                <w:szCs w:val="22"/>
              </w:rPr>
            </w:pPr>
          </w:p>
          <w:p w:rsidR="00E83E13" w:rsidRPr="008723B7" w:rsidRDefault="00E83E13" w:rsidP="00E83E13">
            <w:pPr>
              <w:widowControl w:val="0"/>
              <w:suppressAutoHyphens/>
              <w:spacing w:line="15" w:lineRule="atLeast"/>
              <w:contextualSpacing/>
              <w:jc w:val="both"/>
              <w:rPr>
                <w:sz w:val="22"/>
                <w:szCs w:val="22"/>
              </w:rPr>
            </w:pPr>
            <w:r w:rsidRPr="008723B7">
              <w:rPr>
                <w:sz w:val="22"/>
                <w:szCs w:val="22"/>
              </w:rPr>
              <w:t>Нецелесообразно к учету. Согласно материалам отраслевого картографического фонда, на основании которых подготовлен проект, в границах образуемого участка ЗУ41 фактически расположена ул. Хохольская. В соответствии с п. 11.12 СП 42.13330.2016 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6A67DC" w:rsidRPr="00E83E13" w:rsidRDefault="006A67DC" w:rsidP="003D69C8">
            <w:pPr>
              <w:ind w:right="-2"/>
              <w:jc w:val="both"/>
              <w:rPr>
                <w:sz w:val="22"/>
                <w:szCs w:val="22"/>
              </w:rPr>
            </w:pPr>
          </w:p>
          <w:p w:rsidR="006A67DC" w:rsidRPr="00F15CF6" w:rsidRDefault="0051672D" w:rsidP="00F15CF6">
            <w:pPr>
              <w:ind w:right="-2"/>
              <w:jc w:val="both"/>
              <w:rPr>
                <w:sz w:val="22"/>
                <w:szCs w:val="22"/>
              </w:rPr>
            </w:pPr>
            <w:r w:rsidRPr="008723B7">
              <w:rPr>
                <w:sz w:val="22"/>
                <w:szCs w:val="22"/>
              </w:rPr>
              <w:t xml:space="preserve">Нецелесообразно к учету. </w:t>
            </w:r>
            <w:r w:rsidR="00F15CF6" w:rsidRPr="00F15CF6">
              <w:rPr>
                <w:sz w:val="22"/>
                <w:szCs w:val="22"/>
              </w:rPr>
              <w:t>Проектом не затрагиваются земельные участки 36:34:0547010:4727 (</w:t>
            </w:r>
            <w:r>
              <w:rPr>
                <w:sz w:val="22"/>
                <w:szCs w:val="22"/>
              </w:rPr>
              <w:t>под</w:t>
            </w:r>
            <w:r w:rsidR="00F15CF6" w:rsidRPr="00F15CF6">
              <w:rPr>
                <w:sz w:val="22"/>
                <w:szCs w:val="22"/>
              </w:rPr>
              <w:t xml:space="preserve"> площадки для занятий спортом) и 36:34:0547010:4728 (</w:t>
            </w:r>
            <w:r>
              <w:rPr>
                <w:sz w:val="22"/>
                <w:szCs w:val="22"/>
              </w:rPr>
              <w:t>под</w:t>
            </w:r>
            <w:r w:rsidR="00F15CF6" w:rsidRPr="00F15CF6">
              <w:rPr>
                <w:sz w:val="22"/>
                <w:szCs w:val="22"/>
              </w:rPr>
              <w:t xml:space="preserve"> площадки для занятий спортом).</w:t>
            </w:r>
          </w:p>
          <w:p w:rsidR="00F15CF6" w:rsidRPr="00F15CF6" w:rsidRDefault="00F15CF6" w:rsidP="00F15CF6">
            <w:pPr>
              <w:tabs>
                <w:tab w:val="left" w:pos="4332"/>
              </w:tabs>
              <w:ind w:right="-2"/>
              <w:jc w:val="both"/>
              <w:rPr>
                <w:sz w:val="22"/>
                <w:szCs w:val="22"/>
              </w:rPr>
            </w:pPr>
            <w:r w:rsidRPr="00F15CF6">
              <w:rPr>
                <w:sz w:val="22"/>
                <w:szCs w:val="22"/>
              </w:rPr>
              <w:t xml:space="preserve">Проектом предусмотрено образование земельных участков: :ЗУ42, :ЗУ43, :ЗУ44, :ЗУ45 с </w:t>
            </w:r>
            <w:r w:rsidR="00F34AE8">
              <w:rPr>
                <w:sz w:val="22"/>
                <w:szCs w:val="22"/>
              </w:rPr>
              <w:t>видом</w:t>
            </w:r>
            <w:r w:rsidRPr="00F15CF6">
              <w:rPr>
                <w:sz w:val="22"/>
                <w:szCs w:val="22"/>
              </w:rPr>
              <w:t xml:space="preserve"> «Для индивидуального жилищного строительства» путем раздела земельного участка  с кадастровым номером 36:34:0547010:2336 площадью 2801 кв. м с видом разрешенного использования «площадки для занятий спортом».</w:t>
            </w:r>
          </w:p>
          <w:p w:rsidR="00F15CF6" w:rsidRPr="00F15CF6" w:rsidRDefault="00F15CF6" w:rsidP="0051672D">
            <w:pPr>
              <w:pStyle w:val="a7"/>
              <w:widowControl/>
              <w:suppressAutoHyphens w:val="0"/>
              <w:spacing w:after="200" w:line="276" w:lineRule="auto"/>
              <w:ind w:left="0" w:right="-2"/>
              <w:jc w:val="both"/>
              <w:rPr>
                <w:sz w:val="22"/>
                <w:szCs w:val="22"/>
              </w:rPr>
            </w:pPr>
            <w:r w:rsidRPr="00F15CF6">
              <w:rPr>
                <w:sz w:val="22"/>
                <w:szCs w:val="22"/>
              </w:rPr>
              <w:t xml:space="preserve">В непосредственной близости от земельного участка 36:34:0547010:2336 находится существующий земельный участок  </w:t>
            </w:r>
            <w:r w:rsidR="0051672D">
              <w:rPr>
                <w:sz w:val="22"/>
                <w:szCs w:val="22"/>
              </w:rPr>
              <w:t xml:space="preserve">по </w:t>
            </w:r>
            <w:r w:rsidR="0051672D" w:rsidRPr="00F15CF6">
              <w:rPr>
                <w:sz w:val="22"/>
                <w:szCs w:val="22"/>
              </w:rPr>
              <w:t xml:space="preserve"> </w:t>
            </w:r>
            <w:r w:rsidR="00AB63B8">
              <w:rPr>
                <w:sz w:val="22"/>
                <w:szCs w:val="22"/>
              </w:rPr>
              <w:t xml:space="preserve">        </w:t>
            </w:r>
            <w:r w:rsidR="0051672D" w:rsidRPr="00F15CF6">
              <w:rPr>
                <w:sz w:val="22"/>
                <w:szCs w:val="22"/>
              </w:rPr>
              <w:t>ул</w:t>
            </w:r>
            <w:r w:rsidR="0051672D">
              <w:rPr>
                <w:sz w:val="22"/>
                <w:szCs w:val="22"/>
              </w:rPr>
              <w:t>.</w:t>
            </w:r>
            <w:r w:rsidR="0051672D" w:rsidRPr="00F15CF6">
              <w:rPr>
                <w:sz w:val="22"/>
                <w:szCs w:val="22"/>
              </w:rPr>
              <w:t xml:space="preserve"> Генерала Шатилова, 77 площадью </w:t>
            </w:r>
            <w:r w:rsidR="003869BA">
              <w:rPr>
                <w:sz w:val="22"/>
                <w:szCs w:val="22"/>
              </w:rPr>
              <w:t xml:space="preserve">        </w:t>
            </w:r>
            <w:r w:rsidR="0051672D" w:rsidRPr="00F15CF6">
              <w:rPr>
                <w:sz w:val="22"/>
                <w:szCs w:val="22"/>
              </w:rPr>
              <w:t xml:space="preserve">2800 </w:t>
            </w:r>
            <w:r w:rsidR="00257DE3">
              <w:rPr>
                <w:sz w:val="22"/>
                <w:szCs w:val="22"/>
              </w:rPr>
              <w:t xml:space="preserve"> </w:t>
            </w:r>
            <w:r w:rsidR="003869BA">
              <w:rPr>
                <w:sz w:val="22"/>
                <w:szCs w:val="22"/>
              </w:rPr>
              <w:t>кв.</w:t>
            </w:r>
            <w:r w:rsidR="0051672D" w:rsidRPr="00F15CF6">
              <w:rPr>
                <w:sz w:val="22"/>
                <w:szCs w:val="22"/>
              </w:rPr>
              <w:t xml:space="preserve">м </w:t>
            </w:r>
            <w:r w:rsidRPr="00F15CF6">
              <w:rPr>
                <w:sz w:val="22"/>
                <w:szCs w:val="22"/>
              </w:rPr>
              <w:t>с кадастро</w:t>
            </w:r>
            <w:r w:rsidR="0051672D">
              <w:rPr>
                <w:sz w:val="22"/>
                <w:szCs w:val="22"/>
              </w:rPr>
              <w:t>вым номером 36:34:0547010:2309 и</w:t>
            </w:r>
            <w:r w:rsidRPr="00F15CF6">
              <w:rPr>
                <w:sz w:val="22"/>
                <w:szCs w:val="22"/>
              </w:rPr>
              <w:t xml:space="preserve"> вид</w:t>
            </w:r>
            <w:r w:rsidR="0051672D">
              <w:rPr>
                <w:sz w:val="22"/>
                <w:szCs w:val="22"/>
              </w:rPr>
              <w:t>ом</w:t>
            </w:r>
            <w:r w:rsidRPr="00F15CF6">
              <w:rPr>
                <w:sz w:val="22"/>
                <w:szCs w:val="22"/>
              </w:rPr>
              <w:t xml:space="preserve"> разрешенного использования «Площадки для занятий спортом». Изменение границ земельного участка 36:34:0547010:2309 проектом межевания не предусмотрено. На территории напротив дома по ул. Леонида Утесова, 28 (у дома № 13) формирование </w:t>
            </w:r>
            <w:r w:rsidR="0051672D">
              <w:rPr>
                <w:sz w:val="22"/>
                <w:szCs w:val="22"/>
              </w:rPr>
              <w:t>участка под строительство</w:t>
            </w:r>
            <w:r w:rsidRPr="00F15CF6">
              <w:rPr>
                <w:sz w:val="22"/>
                <w:szCs w:val="22"/>
              </w:rPr>
              <w:t xml:space="preserve"> не предусмотрено</w:t>
            </w:r>
            <w:r w:rsidR="0051672D">
              <w:rPr>
                <w:sz w:val="22"/>
                <w:szCs w:val="22"/>
              </w:rPr>
              <w:t>.</w:t>
            </w:r>
          </w:p>
          <w:p w:rsidR="009B5EDE" w:rsidRPr="00F15CF6" w:rsidRDefault="009B5EDE" w:rsidP="00F15CF6">
            <w:pPr>
              <w:widowControl w:val="0"/>
              <w:suppressAutoHyphens/>
              <w:spacing w:line="15" w:lineRule="atLeast"/>
              <w:ind w:right="-2"/>
              <w:contextualSpacing/>
              <w:jc w:val="both"/>
              <w:rPr>
                <w:sz w:val="22"/>
                <w:szCs w:val="22"/>
              </w:rPr>
            </w:pPr>
            <w:r w:rsidRPr="00F15CF6">
              <w:rPr>
                <w:sz w:val="22"/>
                <w:szCs w:val="22"/>
              </w:rPr>
              <w:t xml:space="preserve">Нецелесообразно к учету. </w:t>
            </w:r>
            <w:r w:rsidRPr="00F15CF6">
              <w:rPr>
                <w:rFonts w:eastAsia="Calibri"/>
                <w:sz w:val="22"/>
                <w:szCs w:val="22"/>
              </w:rPr>
              <w:t xml:space="preserve">Формирование земельных участков по ул. Генерала Шатилова осуществлено путем утверждения схем расположения земельных участков на кадастровом плане территории. </w:t>
            </w:r>
            <w:r w:rsidRPr="00F15CF6">
              <w:rPr>
                <w:sz w:val="22"/>
                <w:szCs w:val="22"/>
              </w:rPr>
              <w:t>Данные участки состоят на государственном кадастровом учете и отображены на чертеже межевания территории как существующие. Изменение границ данных земельных участков проектом межевания территории не предусмотрено.</w:t>
            </w:r>
          </w:p>
          <w:p w:rsidR="007042CD" w:rsidRDefault="007042CD" w:rsidP="007042CD">
            <w:pPr>
              <w:spacing w:after="1"/>
              <w:jc w:val="both"/>
              <w:rPr>
                <w:sz w:val="22"/>
                <w:szCs w:val="22"/>
              </w:rPr>
            </w:pPr>
          </w:p>
          <w:p w:rsidR="007042CD" w:rsidRPr="007042CD" w:rsidRDefault="009B2A52" w:rsidP="006A67DC">
            <w:pPr>
              <w:spacing w:after="1"/>
              <w:jc w:val="both"/>
              <w:rPr>
                <w:sz w:val="22"/>
                <w:szCs w:val="22"/>
              </w:rPr>
            </w:pPr>
            <w:r>
              <w:rPr>
                <w:sz w:val="22"/>
                <w:szCs w:val="22"/>
              </w:rPr>
              <w:t>Н</w:t>
            </w:r>
            <w:r w:rsidR="007042CD" w:rsidRPr="007042CD">
              <w:rPr>
                <w:sz w:val="22"/>
                <w:szCs w:val="22"/>
              </w:rPr>
              <w:t>ецелесообразно к учету. Согласно п. 7.1 ст. 22 Правил землепользования и застройки городского округа город Воронеж минимальные отступы от границ земельных участков в целях определения мест допустимого размещения зданий, строений и сооружений, за пределами которых запрещено строительство зданий, строений и сооружений, для жилой застройки принимаются равными 3 м. Линии отступа от красных линий в целях определения мест допустимого размещения зданий, строений, сооружений приняты на расстоянии 3 м и 15 м, а также по границе подзоны строгого ограничения застройки.</w:t>
            </w:r>
          </w:p>
          <w:p w:rsidR="006A67DC" w:rsidRPr="00E0229A" w:rsidRDefault="006A67DC" w:rsidP="006A67DC">
            <w:pPr>
              <w:spacing w:after="1"/>
              <w:jc w:val="both"/>
              <w:rPr>
                <w:sz w:val="22"/>
                <w:szCs w:val="22"/>
              </w:rPr>
            </w:pPr>
          </w:p>
        </w:tc>
      </w:tr>
    </w:tbl>
    <w:p w:rsidR="005C771B" w:rsidRDefault="005C771B" w:rsidP="005C771B">
      <w:pPr>
        <w:ind w:right="-2"/>
        <w:jc w:val="both"/>
        <w:rPr>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67"/>
        <w:gridCol w:w="4536"/>
      </w:tblGrid>
      <w:tr w:rsidR="005C771B" w:rsidRPr="0096307B" w:rsidTr="00360C0E">
        <w:trPr>
          <w:trHeight w:val="565"/>
        </w:trPr>
        <w:tc>
          <w:tcPr>
            <w:tcW w:w="4457" w:type="dxa"/>
            <w:tcBorders>
              <w:top w:val="single" w:sz="4" w:space="0" w:color="auto"/>
              <w:left w:val="single" w:sz="4" w:space="0" w:color="auto"/>
              <w:bottom w:val="single" w:sz="4" w:space="0" w:color="auto"/>
              <w:right w:val="single" w:sz="4" w:space="0" w:color="auto"/>
            </w:tcBorders>
          </w:tcPr>
          <w:p w:rsidR="005C771B" w:rsidRPr="0096307B" w:rsidRDefault="005C771B" w:rsidP="00360C0E">
            <w:pPr>
              <w:pStyle w:val="ConsPlusNormal"/>
              <w:ind w:right="-2"/>
              <w:jc w:val="center"/>
              <w:rPr>
                <w:sz w:val="22"/>
                <w:szCs w:val="22"/>
              </w:rPr>
            </w:pPr>
            <w:r w:rsidRPr="0096307B">
              <w:rPr>
                <w:rFonts w:eastAsia="Calibri"/>
                <w:sz w:val="22"/>
                <w:szCs w:val="22"/>
              </w:rPr>
              <w:t>Предложения и замечания от иных участников общественных обсуждений</w:t>
            </w:r>
          </w:p>
        </w:tc>
        <w:tc>
          <w:tcPr>
            <w:tcW w:w="567" w:type="dxa"/>
            <w:tcBorders>
              <w:top w:val="single" w:sz="4" w:space="0" w:color="auto"/>
              <w:left w:val="single" w:sz="4" w:space="0" w:color="auto"/>
              <w:bottom w:val="single" w:sz="4" w:space="0" w:color="auto"/>
              <w:right w:val="single" w:sz="4" w:space="0" w:color="auto"/>
            </w:tcBorders>
          </w:tcPr>
          <w:p w:rsidR="005C771B" w:rsidRPr="0096307B" w:rsidRDefault="005C771B" w:rsidP="00360C0E">
            <w:pPr>
              <w:pStyle w:val="ConsPlusNormal"/>
              <w:ind w:right="-2"/>
              <w:jc w:val="center"/>
              <w:rPr>
                <w:sz w:val="22"/>
                <w:szCs w:val="22"/>
              </w:rPr>
            </w:pPr>
            <w:r w:rsidRPr="0096307B">
              <w:rPr>
                <w:sz w:val="22"/>
                <w:szCs w:val="22"/>
              </w:rPr>
              <w:t>Кол-во</w:t>
            </w:r>
          </w:p>
        </w:tc>
        <w:tc>
          <w:tcPr>
            <w:tcW w:w="4536" w:type="dxa"/>
            <w:tcBorders>
              <w:top w:val="single" w:sz="4" w:space="0" w:color="auto"/>
              <w:left w:val="single" w:sz="4" w:space="0" w:color="auto"/>
              <w:bottom w:val="single" w:sz="4" w:space="0" w:color="auto"/>
              <w:right w:val="single" w:sz="4" w:space="0" w:color="auto"/>
            </w:tcBorders>
          </w:tcPr>
          <w:p w:rsidR="005C771B" w:rsidRPr="0096307B" w:rsidRDefault="005C771B" w:rsidP="00360C0E">
            <w:pPr>
              <w:pStyle w:val="ConsPlusNormal"/>
              <w:ind w:right="-2"/>
              <w:jc w:val="center"/>
              <w:rPr>
                <w:sz w:val="22"/>
                <w:szCs w:val="22"/>
              </w:rPr>
            </w:pPr>
            <w:r w:rsidRPr="0096307B">
              <w:rPr>
                <w:rFonts w:eastAsia="Calibri"/>
                <w:sz w:val="22"/>
                <w:szCs w:val="22"/>
              </w:rPr>
              <w:t>Рекомендации организатора общественных обсуждений о целесообразности/нецелесообразности учета внесенных участниками общественных обсуждений предложений и замечаний</w:t>
            </w:r>
          </w:p>
        </w:tc>
      </w:tr>
      <w:tr w:rsidR="00D21E3E" w:rsidRPr="00357280" w:rsidTr="00360C0E">
        <w:trPr>
          <w:trHeight w:val="565"/>
        </w:trPr>
        <w:tc>
          <w:tcPr>
            <w:tcW w:w="4457" w:type="dxa"/>
            <w:tcBorders>
              <w:top w:val="single" w:sz="4" w:space="0" w:color="auto"/>
              <w:left w:val="single" w:sz="4" w:space="0" w:color="auto"/>
              <w:bottom w:val="single" w:sz="4" w:space="0" w:color="auto"/>
              <w:right w:val="single" w:sz="4" w:space="0" w:color="auto"/>
            </w:tcBorders>
          </w:tcPr>
          <w:p w:rsidR="00D21E3E" w:rsidRPr="00357280" w:rsidRDefault="00D21E3E" w:rsidP="00D21E3E">
            <w:pPr>
              <w:jc w:val="both"/>
              <w:rPr>
                <w:sz w:val="22"/>
                <w:szCs w:val="22"/>
              </w:rPr>
            </w:pPr>
            <w:r w:rsidRPr="00357280">
              <w:rPr>
                <w:sz w:val="22"/>
                <w:szCs w:val="22"/>
                <w:lang w:val="en-US"/>
              </w:rPr>
              <w:t>I</w:t>
            </w:r>
            <w:r w:rsidRPr="00357280">
              <w:rPr>
                <w:sz w:val="22"/>
                <w:szCs w:val="22"/>
              </w:rPr>
              <w:t>.</w:t>
            </w:r>
            <w:r w:rsidR="008E186F" w:rsidRPr="00357280">
              <w:rPr>
                <w:sz w:val="22"/>
                <w:szCs w:val="22"/>
              </w:rPr>
              <w:t xml:space="preserve"> </w:t>
            </w:r>
            <w:r w:rsidRPr="00357280">
              <w:rPr>
                <w:sz w:val="22"/>
                <w:szCs w:val="22"/>
              </w:rPr>
              <w:t>Прекратить действия в рамках проекта, которые могут привести к сокращению, изменению границ или утрате лесополосы, расположенной вдоль улицы Хохольская и вдоль кладбища.</w:t>
            </w:r>
          </w:p>
          <w:p w:rsidR="00D21E3E" w:rsidRPr="00357280" w:rsidRDefault="00D21E3E" w:rsidP="00360C0E">
            <w:pPr>
              <w:pStyle w:val="ConsPlusNormal"/>
              <w:ind w:right="-2"/>
              <w:jc w:val="center"/>
              <w:rPr>
                <w:rFonts w:eastAsia="Calibri"/>
                <w:sz w:val="22"/>
                <w:szCs w:val="22"/>
              </w:rPr>
            </w:pPr>
          </w:p>
        </w:tc>
        <w:tc>
          <w:tcPr>
            <w:tcW w:w="567" w:type="dxa"/>
            <w:tcBorders>
              <w:top w:val="single" w:sz="4" w:space="0" w:color="auto"/>
              <w:left w:val="single" w:sz="4" w:space="0" w:color="auto"/>
              <w:bottom w:val="single" w:sz="4" w:space="0" w:color="auto"/>
              <w:right w:val="single" w:sz="4" w:space="0" w:color="auto"/>
            </w:tcBorders>
          </w:tcPr>
          <w:p w:rsidR="00D21E3E" w:rsidRPr="00357280" w:rsidRDefault="00D21E3E" w:rsidP="00360C0E">
            <w:pPr>
              <w:pStyle w:val="ConsPlusNormal"/>
              <w:ind w:right="-2"/>
              <w:jc w:val="center"/>
              <w:rPr>
                <w:sz w:val="22"/>
                <w:szCs w:val="22"/>
              </w:rPr>
            </w:pPr>
            <w:r w:rsidRPr="00357280">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D21E3E" w:rsidRPr="00357280" w:rsidRDefault="008E186F" w:rsidP="00F1428D">
            <w:pPr>
              <w:widowControl w:val="0"/>
              <w:suppressAutoHyphens/>
              <w:spacing w:line="15" w:lineRule="atLeast"/>
              <w:contextualSpacing/>
              <w:jc w:val="both"/>
              <w:rPr>
                <w:sz w:val="22"/>
                <w:szCs w:val="22"/>
              </w:rPr>
            </w:pPr>
            <w:r w:rsidRPr="00357280">
              <w:rPr>
                <w:sz w:val="22"/>
                <w:szCs w:val="22"/>
              </w:rPr>
              <w:t>Нецелесообразно к учету. Проект изменений подготовлен в соответствии с действующим законодательством и учитывает существующие земельные участки, прошедшие государственный кадастровый учет. Согласно материалам отраслевого картографического фонда, на основании которых подготовлен проект, в границах образуемого участка ЗУ41 фактически расположена ул. Хохольская. В соответствии с п. 11.12 СП 42.13330.2016 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tc>
      </w:tr>
      <w:tr w:rsidR="005C771B" w:rsidRPr="00357280" w:rsidTr="00360C0E">
        <w:trPr>
          <w:trHeight w:val="245"/>
        </w:trPr>
        <w:tc>
          <w:tcPr>
            <w:tcW w:w="4457" w:type="dxa"/>
            <w:tcBorders>
              <w:top w:val="single" w:sz="4" w:space="0" w:color="auto"/>
              <w:left w:val="single" w:sz="4" w:space="0" w:color="auto"/>
              <w:bottom w:val="single" w:sz="4" w:space="0" w:color="auto"/>
              <w:right w:val="single" w:sz="4" w:space="0" w:color="auto"/>
            </w:tcBorders>
          </w:tcPr>
          <w:p w:rsidR="00110D13" w:rsidRPr="00357280" w:rsidRDefault="009F1A17" w:rsidP="003D69C8">
            <w:pPr>
              <w:pStyle w:val="ConsPlusNormal"/>
              <w:ind w:left="142" w:right="-2"/>
              <w:jc w:val="both"/>
              <w:rPr>
                <w:sz w:val="22"/>
                <w:szCs w:val="22"/>
              </w:rPr>
            </w:pPr>
            <w:r w:rsidRPr="00357280">
              <w:rPr>
                <w:sz w:val="22"/>
                <w:szCs w:val="22"/>
                <w:lang w:val="en-US"/>
              </w:rPr>
              <w:t>II</w:t>
            </w:r>
            <w:r w:rsidRPr="00357280">
              <w:rPr>
                <w:sz w:val="22"/>
                <w:szCs w:val="22"/>
              </w:rPr>
              <w:t>.</w:t>
            </w:r>
            <w:r w:rsidR="008E186F" w:rsidRPr="00357280">
              <w:rPr>
                <w:sz w:val="22"/>
                <w:szCs w:val="22"/>
              </w:rPr>
              <w:t xml:space="preserve"> </w:t>
            </w:r>
            <w:r w:rsidR="002E3C78" w:rsidRPr="00357280">
              <w:rPr>
                <w:sz w:val="22"/>
                <w:szCs w:val="22"/>
              </w:rPr>
              <w:t>1.</w:t>
            </w:r>
            <w:r w:rsidR="005002D5" w:rsidRPr="00357280">
              <w:rPr>
                <w:sz w:val="22"/>
                <w:szCs w:val="22"/>
              </w:rPr>
              <w:t>П</w:t>
            </w:r>
            <w:r w:rsidR="003D69C8" w:rsidRPr="00357280">
              <w:rPr>
                <w:sz w:val="22"/>
                <w:szCs w:val="22"/>
              </w:rPr>
              <w:t>роектная документация не обеспечена материалами по обоснованию проекта межева</w:t>
            </w:r>
            <w:r w:rsidR="005002D5" w:rsidRPr="00357280">
              <w:rPr>
                <w:sz w:val="22"/>
                <w:szCs w:val="22"/>
              </w:rPr>
              <w:t>ния, отсутствуют многие чертежи</w:t>
            </w:r>
            <w:r w:rsidR="008E186F" w:rsidRPr="00357280">
              <w:rPr>
                <w:sz w:val="22"/>
                <w:szCs w:val="22"/>
              </w:rPr>
              <w:t>, в результате:</w:t>
            </w:r>
          </w:p>
          <w:p w:rsidR="003D69C8" w:rsidRPr="00357280" w:rsidRDefault="003D69C8" w:rsidP="002E3C78">
            <w:pPr>
              <w:pStyle w:val="ConsPlusNormal"/>
              <w:ind w:left="142" w:right="-2"/>
              <w:jc w:val="both"/>
              <w:rPr>
                <w:sz w:val="22"/>
                <w:szCs w:val="22"/>
              </w:rPr>
            </w:pPr>
            <w:r w:rsidRPr="00357280">
              <w:rPr>
                <w:sz w:val="22"/>
                <w:szCs w:val="22"/>
              </w:rPr>
              <w:t>1.</w:t>
            </w:r>
            <w:r w:rsidR="002E3C78" w:rsidRPr="00357280">
              <w:rPr>
                <w:sz w:val="22"/>
                <w:szCs w:val="22"/>
              </w:rPr>
              <w:t>1.</w:t>
            </w:r>
            <w:r w:rsidR="008E186F" w:rsidRPr="00357280">
              <w:rPr>
                <w:sz w:val="22"/>
                <w:szCs w:val="22"/>
              </w:rPr>
              <w:t xml:space="preserve"> Сформированы земельные участки, использование которых небезопасно, запрещено,  ограничено, ЗОУИТ н</w:t>
            </w:r>
            <w:r w:rsidR="002E3C78" w:rsidRPr="00357280">
              <w:rPr>
                <w:sz w:val="22"/>
                <w:szCs w:val="22"/>
              </w:rPr>
              <w:t>е учтены.</w:t>
            </w:r>
          </w:p>
          <w:p w:rsidR="001015D7" w:rsidRPr="00357280" w:rsidRDefault="002E3C78" w:rsidP="001015D7">
            <w:pPr>
              <w:pStyle w:val="ConsPlusNormal"/>
              <w:ind w:left="142" w:right="-2"/>
              <w:jc w:val="both"/>
              <w:rPr>
                <w:sz w:val="22"/>
                <w:szCs w:val="22"/>
              </w:rPr>
            </w:pPr>
            <w:r w:rsidRPr="00357280">
              <w:rPr>
                <w:sz w:val="22"/>
                <w:szCs w:val="22"/>
              </w:rPr>
              <w:t>1.2.</w:t>
            </w:r>
            <w:r w:rsidR="008E186F" w:rsidRPr="00357280">
              <w:rPr>
                <w:sz w:val="22"/>
                <w:szCs w:val="22"/>
              </w:rPr>
              <w:t xml:space="preserve"> </w:t>
            </w:r>
            <w:r w:rsidRPr="00357280">
              <w:rPr>
                <w:sz w:val="22"/>
                <w:szCs w:val="22"/>
              </w:rPr>
              <w:t>Сведения о ЗОУИТ, включая СЗЗ кладбища, установленного по кадастровым границам 36:34:0547010:60 (ул. Курчатова</w:t>
            </w:r>
            <w:r w:rsidR="001015D7" w:rsidRPr="00357280">
              <w:rPr>
                <w:sz w:val="22"/>
                <w:szCs w:val="22"/>
              </w:rPr>
              <w:t xml:space="preserve"> 29 л</w:t>
            </w:r>
            <w:r w:rsidRPr="00357280">
              <w:rPr>
                <w:sz w:val="22"/>
                <w:szCs w:val="22"/>
              </w:rPr>
              <w:t xml:space="preserve">, </w:t>
            </w:r>
            <w:r w:rsidR="005E17F2" w:rsidRPr="00357280">
              <w:rPr>
                <w:sz w:val="22"/>
                <w:szCs w:val="22"/>
              </w:rPr>
              <w:t>вынести в условные обозначения.</w:t>
            </w:r>
          </w:p>
          <w:p w:rsidR="00110D13" w:rsidRPr="00357280" w:rsidRDefault="00110D13" w:rsidP="001015D7">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8E186F" w:rsidRPr="00357280" w:rsidRDefault="008E186F"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07211" w:rsidRPr="00357280" w:rsidRDefault="00F07211" w:rsidP="00EA07C2">
            <w:pPr>
              <w:pStyle w:val="ConsPlusNormal"/>
              <w:ind w:left="142" w:right="-2"/>
              <w:jc w:val="both"/>
              <w:rPr>
                <w:sz w:val="22"/>
                <w:szCs w:val="22"/>
              </w:rPr>
            </w:pPr>
          </w:p>
          <w:p w:rsidR="00F1428D" w:rsidRPr="00357280" w:rsidRDefault="005E17F2" w:rsidP="00EA07C2">
            <w:pPr>
              <w:pStyle w:val="ConsPlusNormal"/>
              <w:ind w:left="142" w:right="-2"/>
              <w:jc w:val="both"/>
              <w:rPr>
                <w:sz w:val="22"/>
                <w:szCs w:val="22"/>
              </w:rPr>
            </w:pPr>
            <w:r w:rsidRPr="00357280">
              <w:rPr>
                <w:sz w:val="22"/>
                <w:szCs w:val="22"/>
              </w:rPr>
              <w:t>2.</w:t>
            </w:r>
            <w:r w:rsidR="00F1428D" w:rsidRPr="00357280">
              <w:rPr>
                <w:sz w:val="22"/>
                <w:szCs w:val="22"/>
              </w:rPr>
              <w:t xml:space="preserve"> </w:t>
            </w:r>
            <w:r w:rsidRPr="00357280">
              <w:rPr>
                <w:sz w:val="22"/>
                <w:szCs w:val="22"/>
              </w:rPr>
              <w:t>Не обеспечены требования санитарно-эпидемиолог</w:t>
            </w:r>
            <w:r w:rsidR="00EA07C2" w:rsidRPr="00357280">
              <w:rPr>
                <w:sz w:val="22"/>
                <w:szCs w:val="22"/>
              </w:rPr>
              <w:t>ического благополучия населения</w:t>
            </w:r>
            <w:r w:rsidR="00F1428D" w:rsidRPr="00357280">
              <w:rPr>
                <w:sz w:val="22"/>
                <w:szCs w:val="22"/>
              </w:rPr>
              <w:t xml:space="preserve">:  </w:t>
            </w:r>
          </w:p>
          <w:p w:rsidR="00DB3829" w:rsidRPr="00357280" w:rsidRDefault="00DB3829" w:rsidP="00EA07C2">
            <w:pPr>
              <w:pStyle w:val="ConsPlusNormal"/>
              <w:ind w:left="142" w:right="-2"/>
              <w:jc w:val="both"/>
              <w:rPr>
                <w:sz w:val="22"/>
                <w:szCs w:val="22"/>
              </w:rPr>
            </w:pPr>
            <w:r w:rsidRPr="00357280">
              <w:rPr>
                <w:sz w:val="22"/>
                <w:szCs w:val="22"/>
              </w:rPr>
              <w:t xml:space="preserve">2.1. Не обеспечены минимальные расстояния для размещения жилых домов. Расстояние до кладбища должно отвечать требованиям санитарно-эпидемиологического благополучия, безопасности, в том числе на случай ЧС. </w:t>
            </w:r>
          </w:p>
          <w:p w:rsidR="00515E31" w:rsidRPr="00357280" w:rsidRDefault="00977E71" w:rsidP="001015D7">
            <w:pPr>
              <w:pStyle w:val="ConsPlusNormal"/>
              <w:ind w:left="142" w:right="-2"/>
              <w:jc w:val="both"/>
              <w:rPr>
                <w:sz w:val="22"/>
                <w:szCs w:val="22"/>
              </w:rPr>
            </w:pPr>
            <w:r w:rsidRPr="00357280">
              <w:rPr>
                <w:sz w:val="22"/>
                <w:szCs w:val="22"/>
              </w:rPr>
              <w:t>2.2.</w:t>
            </w:r>
            <w:r w:rsidR="00262756" w:rsidRPr="00357280">
              <w:rPr>
                <w:sz w:val="22"/>
                <w:szCs w:val="22"/>
              </w:rPr>
              <w:t xml:space="preserve"> Не обеспечены минимальные расстояния до источников нецентрализованного водоснабжения в отсутствие централизованного. Не допускается размещение кладбища во втором поясе источников питьевого и хозяйственно-бытового водоснабжения населения. Для нецентрализованных источников на земельных участках вдоль кладбища Правобережное – не выполнено.</w:t>
            </w:r>
          </w:p>
          <w:p w:rsidR="004554FC" w:rsidRPr="00357280" w:rsidRDefault="004554FC" w:rsidP="001015D7">
            <w:pPr>
              <w:pStyle w:val="ConsPlusNormal"/>
              <w:ind w:left="142" w:right="-2"/>
              <w:jc w:val="both"/>
              <w:rPr>
                <w:sz w:val="22"/>
                <w:szCs w:val="22"/>
              </w:rPr>
            </w:pPr>
            <w:r w:rsidRPr="00357280">
              <w:rPr>
                <w:sz w:val="22"/>
                <w:szCs w:val="22"/>
              </w:rPr>
              <w:t>2.3. Расформировать земельные участки вдоль кладбища на землях, ранее относившихся  к землям Р6.</w:t>
            </w:r>
          </w:p>
          <w:p w:rsidR="00110D13" w:rsidRPr="00357280" w:rsidRDefault="00F1428D" w:rsidP="001015D7">
            <w:pPr>
              <w:pStyle w:val="ConsPlusNormal"/>
              <w:ind w:left="142" w:right="-2"/>
              <w:jc w:val="both"/>
              <w:rPr>
                <w:sz w:val="22"/>
                <w:szCs w:val="22"/>
              </w:rPr>
            </w:pPr>
            <w:r w:rsidRPr="00357280">
              <w:rPr>
                <w:sz w:val="22"/>
                <w:szCs w:val="22"/>
              </w:rPr>
              <w:t>2.4. Расформировать земельные участки вдоль ООПТ – зеленые насаждения.</w:t>
            </w: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110D13" w:rsidRPr="00357280" w:rsidRDefault="00110D13" w:rsidP="001015D7">
            <w:pPr>
              <w:pStyle w:val="ConsPlusNormal"/>
              <w:ind w:left="142" w:right="-2"/>
              <w:jc w:val="both"/>
              <w:rPr>
                <w:sz w:val="22"/>
                <w:szCs w:val="22"/>
              </w:rPr>
            </w:pPr>
          </w:p>
          <w:p w:rsidR="004554FC" w:rsidRPr="00357280" w:rsidRDefault="004554F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3178D5" w:rsidRPr="00357280" w:rsidRDefault="003178D5" w:rsidP="001015D7">
            <w:pPr>
              <w:pStyle w:val="ConsPlusNormal"/>
              <w:ind w:left="142" w:right="-2"/>
              <w:jc w:val="both"/>
              <w:rPr>
                <w:sz w:val="22"/>
                <w:szCs w:val="22"/>
              </w:rPr>
            </w:pPr>
          </w:p>
          <w:p w:rsidR="003178D5" w:rsidRPr="00357280" w:rsidRDefault="003178D5" w:rsidP="001015D7">
            <w:pPr>
              <w:pStyle w:val="ConsPlusNormal"/>
              <w:ind w:left="142" w:right="-2"/>
              <w:jc w:val="both"/>
              <w:rPr>
                <w:sz w:val="22"/>
                <w:szCs w:val="22"/>
              </w:rPr>
            </w:pPr>
          </w:p>
          <w:p w:rsidR="003178D5" w:rsidRPr="00357280" w:rsidRDefault="003178D5" w:rsidP="001015D7">
            <w:pPr>
              <w:pStyle w:val="ConsPlusNormal"/>
              <w:ind w:left="142" w:right="-2"/>
              <w:jc w:val="both"/>
              <w:rPr>
                <w:sz w:val="22"/>
                <w:szCs w:val="22"/>
              </w:rPr>
            </w:pPr>
          </w:p>
          <w:p w:rsidR="004676A9" w:rsidRPr="00357280" w:rsidRDefault="00F07C44" w:rsidP="00F1428D">
            <w:pPr>
              <w:pStyle w:val="ConsPlusNormal"/>
              <w:ind w:right="-2"/>
              <w:jc w:val="both"/>
              <w:rPr>
                <w:sz w:val="22"/>
                <w:szCs w:val="22"/>
              </w:rPr>
            </w:pPr>
            <w:r w:rsidRPr="00357280">
              <w:rPr>
                <w:sz w:val="22"/>
                <w:szCs w:val="22"/>
              </w:rPr>
              <w:t>3. Не обеспечены приватность и качество жизни населения, сохранение экологии среды</w:t>
            </w:r>
            <w:r w:rsidR="00F1428D" w:rsidRPr="00357280">
              <w:rPr>
                <w:sz w:val="22"/>
                <w:szCs w:val="22"/>
              </w:rPr>
              <w:t>:</w:t>
            </w:r>
          </w:p>
          <w:p w:rsidR="00F07C44" w:rsidRPr="00357280" w:rsidRDefault="00F07C44" w:rsidP="001015D7">
            <w:pPr>
              <w:pStyle w:val="ConsPlusNormal"/>
              <w:ind w:left="142" w:right="-2"/>
              <w:jc w:val="both"/>
              <w:rPr>
                <w:sz w:val="22"/>
                <w:szCs w:val="22"/>
              </w:rPr>
            </w:pPr>
            <w:r w:rsidRPr="00357280">
              <w:rPr>
                <w:sz w:val="22"/>
                <w:szCs w:val="22"/>
              </w:rPr>
              <w:t>3.1.Не соответствуют нормативам детские дошкольные учреждения, учреждения образования в «шаговой доступности».</w:t>
            </w:r>
          </w:p>
          <w:p w:rsidR="00F07C44" w:rsidRPr="00357280" w:rsidRDefault="005B31FC" w:rsidP="001015D7">
            <w:pPr>
              <w:pStyle w:val="ConsPlusNormal"/>
              <w:ind w:left="142" w:right="-2"/>
              <w:jc w:val="both"/>
              <w:rPr>
                <w:sz w:val="22"/>
                <w:szCs w:val="22"/>
              </w:rPr>
            </w:pPr>
            <w:r w:rsidRPr="00357280">
              <w:rPr>
                <w:sz w:val="22"/>
                <w:szCs w:val="22"/>
              </w:rPr>
              <w:t>3.2. Не предусмотрена проектом в СЗЗ со стороны жилых зон необходимая полоса древесно-кустарниковых насаждений шириной не менее 50 м.</w:t>
            </w:r>
          </w:p>
          <w:p w:rsidR="005B31FC" w:rsidRPr="00357280" w:rsidRDefault="005B31FC" w:rsidP="001015D7">
            <w:pPr>
              <w:pStyle w:val="ConsPlusNormal"/>
              <w:ind w:left="142" w:right="-2"/>
              <w:jc w:val="both"/>
              <w:rPr>
                <w:sz w:val="22"/>
                <w:szCs w:val="22"/>
              </w:rPr>
            </w:pPr>
            <w:r w:rsidRPr="00357280">
              <w:rPr>
                <w:sz w:val="22"/>
                <w:szCs w:val="22"/>
              </w:rPr>
              <w:t>3.3. Не предусмотрено обязательное проведение мероприятий по борьбе с оврагообразованием.</w:t>
            </w:r>
          </w:p>
          <w:p w:rsidR="005B31FC" w:rsidRPr="00357280" w:rsidRDefault="005B31FC" w:rsidP="001015D7">
            <w:pPr>
              <w:pStyle w:val="ConsPlusNormal"/>
              <w:ind w:left="142" w:right="-2"/>
              <w:jc w:val="both"/>
              <w:rPr>
                <w:sz w:val="22"/>
                <w:szCs w:val="22"/>
              </w:rPr>
            </w:pPr>
            <w:r w:rsidRPr="00357280">
              <w:rPr>
                <w:sz w:val="22"/>
                <w:szCs w:val="22"/>
              </w:rPr>
              <w:t>3.4. Не предусмотрено сохранение зеленых насаждений.</w:t>
            </w:r>
          </w:p>
          <w:p w:rsidR="004D0FD3" w:rsidRPr="00357280" w:rsidRDefault="005B31FC" w:rsidP="001015D7">
            <w:pPr>
              <w:pStyle w:val="ConsPlusNormal"/>
              <w:ind w:left="142" w:right="-2"/>
              <w:jc w:val="both"/>
              <w:rPr>
                <w:sz w:val="22"/>
                <w:szCs w:val="22"/>
              </w:rPr>
            </w:pPr>
            <w:r w:rsidRPr="00357280">
              <w:rPr>
                <w:sz w:val="22"/>
                <w:szCs w:val="22"/>
              </w:rPr>
              <w:t>3.5. Не предусмотрена обязательная вертикальная планировка с организацией отвода поверхностных вод.</w:t>
            </w:r>
          </w:p>
          <w:p w:rsidR="005B31FC" w:rsidRPr="00357280" w:rsidRDefault="004D0FD3" w:rsidP="001015D7">
            <w:pPr>
              <w:pStyle w:val="ConsPlusNormal"/>
              <w:ind w:left="142" w:right="-2"/>
              <w:jc w:val="both"/>
              <w:rPr>
                <w:sz w:val="22"/>
                <w:szCs w:val="22"/>
              </w:rPr>
            </w:pPr>
            <w:r w:rsidRPr="00357280">
              <w:rPr>
                <w:sz w:val="22"/>
                <w:szCs w:val="22"/>
              </w:rPr>
              <w:t>3.6. Невозможно максимальное сохранение природного рельефа с обеспечением отвода поверхностного стока.</w:t>
            </w:r>
          </w:p>
          <w:p w:rsidR="00CD589C" w:rsidRPr="00357280" w:rsidRDefault="00DB62DF" w:rsidP="001015D7">
            <w:pPr>
              <w:pStyle w:val="ConsPlusNormal"/>
              <w:ind w:left="142" w:right="-2"/>
              <w:jc w:val="both"/>
              <w:rPr>
                <w:sz w:val="22"/>
                <w:szCs w:val="22"/>
              </w:rPr>
            </w:pPr>
            <w:r w:rsidRPr="00357280">
              <w:rPr>
                <w:sz w:val="22"/>
                <w:szCs w:val="22"/>
              </w:rPr>
              <w:t>3.7. Не предусмотрено обустройство и озеленение прилегающих к земельным участкам тротуаров и газонов.</w:t>
            </w:r>
          </w:p>
          <w:p w:rsidR="003178D5" w:rsidRPr="00357280" w:rsidRDefault="003178D5" w:rsidP="001015D7">
            <w:pPr>
              <w:pStyle w:val="ConsPlusNormal"/>
              <w:ind w:left="142" w:right="-2"/>
              <w:jc w:val="both"/>
              <w:rPr>
                <w:color w:val="FF0000"/>
                <w:sz w:val="22"/>
                <w:szCs w:val="22"/>
              </w:rPr>
            </w:pPr>
          </w:p>
          <w:p w:rsidR="00DB62DF" w:rsidRPr="00357280" w:rsidRDefault="00945A73" w:rsidP="001015D7">
            <w:pPr>
              <w:pStyle w:val="ConsPlusNormal"/>
              <w:ind w:left="142" w:right="-2"/>
              <w:jc w:val="both"/>
              <w:rPr>
                <w:sz w:val="22"/>
                <w:szCs w:val="22"/>
              </w:rPr>
            </w:pPr>
            <w:r w:rsidRPr="00357280">
              <w:rPr>
                <w:sz w:val="22"/>
                <w:szCs w:val="22"/>
              </w:rPr>
              <w:t>4. Не сохранены ранее установленные красные линии.</w:t>
            </w: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F07C60" w:rsidRPr="00357280" w:rsidRDefault="00F07C60" w:rsidP="001015D7">
            <w:pPr>
              <w:pStyle w:val="ConsPlusNormal"/>
              <w:ind w:left="142" w:right="-2"/>
              <w:jc w:val="both"/>
              <w:rPr>
                <w:sz w:val="22"/>
                <w:szCs w:val="22"/>
              </w:rPr>
            </w:pPr>
          </w:p>
          <w:p w:rsidR="00945A73" w:rsidRPr="00357280" w:rsidRDefault="00945A73" w:rsidP="0077739A">
            <w:pPr>
              <w:pStyle w:val="ConsPlusNormal"/>
              <w:ind w:left="142" w:right="-2"/>
              <w:jc w:val="both"/>
              <w:rPr>
                <w:sz w:val="22"/>
                <w:szCs w:val="22"/>
              </w:rPr>
            </w:pPr>
            <w:r w:rsidRPr="00357280">
              <w:rPr>
                <w:sz w:val="22"/>
                <w:szCs w:val="22"/>
              </w:rPr>
              <w:t xml:space="preserve">5. </w:t>
            </w:r>
            <w:r w:rsidR="0077739A" w:rsidRPr="00357280">
              <w:rPr>
                <w:sz w:val="22"/>
                <w:szCs w:val="22"/>
              </w:rPr>
              <w:t>Проект н</w:t>
            </w:r>
            <w:r w:rsidRPr="00357280">
              <w:rPr>
                <w:sz w:val="22"/>
                <w:szCs w:val="22"/>
              </w:rPr>
              <w:t>е предусматривает формирование и постановку на кадастровый учет земельных участков ВРИ 12.0.1. «Улично-дорожная сеть» дорог общего пользования местного значения</w:t>
            </w:r>
            <w:r w:rsidR="0077739A" w:rsidRPr="00357280">
              <w:rPr>
                <w:sz w:val="22"/>
                <w:szCs w:val="22"/>
              </w:rPr>
              <w:t xml:space="preserve"> (бульвар Воинской Славы, ул. Инженерная, </w:t>
            </w:r>
            <w:r w:rsidR="005702E8" w:rsidRPr="00357280">
              <w:rPr>
                <w:sz w:val="22"/>
                <w:szCs w:val="22"/>
              </w:rPr>
              <w:t xml:space="preserve">            </w:t>
            </w:r>
            <w:r w:rsidR="0077739A" w:rsidRPr="00357280">
              <w:rPr>
                <w:sz w:val="22"/>
                <w:szCs w:val="22"/>
              </w:rPr>
              <w:t xml:space="preserve">ул. Долинная, ул. Лазарева, ул. Леонида Утесова, ул. Малышевская, </w:t>
            </w:r>
            <w:r w:rsidR="005702E8" w:rsidRPr="00357280">
              <w:rPr>
                <w:sz w:val="22"/>
                <w:szCs w:val="22"/>
              </w:rPr>
              <w:t xml:space="preserve">                        </w:t>
            </w:r>
            <w:r w:rsidR="0077739A" w:rsidRPr="00357280">
              <w:rPr>
                <w:sz w:val="22"/>
                <w:szCs w:val="22"/>
              </w:rPr>
              <w:t xml:space="preserve">ул. Междуреченская, ул. Обнинская, </w:t>
            </w:r>
            <w:r w:rsidR="005702E8" w:rsidRPr="00357280">
              <w:rPr>
                <w:sz w:val="22"/>
                <w:szCs w:val="22"/>
              </w:rPr>
              <w:t xml:space="preserve">         </w:t>
            </w:r>
            <w:r w:rsidR="0077739A" w:rsidRPr="00357280">
              <w:rPr>
                <w:sz w:val="22"/>
                <w:szCs w:val="22"/>
              </w:rPr>
              <w:t>ул. Хохольская).</w:t>
            </w:r>
          </w:p>
          <w:p w:rsidR="003178D5" w:rsidRPr="00357280" w:rsidRDefault="003178D5" w:rsidP="001015D7">
            <w:pPr>
              <w:pStyle w:val="ConsPlusNormal"/>
              <w:ind w:left="142" w:right="-2"/>
              <w:jc w:val="both"/>
              <w:rPr>
                <w:sz w:val="22"/>
                <w:szCs w:val="22"/>
              </w:rPr>
            </w:pPr>
          </w:p>
          <w:p w:rsidR="004C57FF" w:rsidRPr="00357280" w:rsidRDefault="004C57FF" w:rsidP="001015D7">
            <w:pPr>
              <w:pStyle w:val="ConsPlusNormal"/>
              <w:ind w:left="142" w:right="-2"/>
              <w:jc w:val="both"/>
              <w:rPr>
                <w:sz w:val="22"/>
                <w:szCs w:val="22"/>
              </w:rPr>
            </w:pPr>
          </w:p>
          <w:p w:rsidR="004C57FF" w:rsidRPr="00357280" w:rsidRDefault="004C57FF" w:rsidP="001015D7">
            <w:pPr>
              <w:pStyle w:val="ConsPlusNormal"/>
              <w:ind w:left="142" w:right="-2"/>
              <w:jc w:val="both"/>
              <w:rPr>
                <w:sz w:val="22"/>
                <w:szCs w:val="22"/>
              </w:rPr>
            </w:pPr>
          </w:p>
          <w:p w:rsidR="004C57FF" w:rsidRPr="00357280" w:rsidRDefault="004C57FF" w:rsidP="001015D7">
            <w:pPr>
              <w:pStyle w:val="ConsPlusNormal"/>
              <w:ind w:left="142" w:right="-2"/>
              <w:jc w:val="both"/>
              <w:rPr>
                <w:sz w:val="22"/>
                <w:szCs w:val="22"/>
              </w:rPr>
            </w:pPr>
          </w:p>
          <w:p w:rsidR="004C57FF" w:rsidRPr="00357280" w:rsidRDefault="004C57FF" w:rsidP="001015D7">
            <w:pPr>
              <w:pStyle w:val="ConsPlusNormal"/>
              <w:ind w:left="142" w:right="-2"/>
              <w:jc w:val="both"/>
              <w:rPr>
                <w:sz w:val="22"/>
                <w:szCs w:val="22"/>
              </w:rPr>
            </w:pPr>
          </w:p>
          <w:p w:rsidR="004C57FF" w:rsidRPr="00357280" w:rsidRDefault="004C57FF" w:rsidP="001015D7">
            <w:pPr>
              <w:pStyle w:val="ConsPlusNormal"/>
              <w:ind w:left="142" w:right="-2"/>
              <w:jc w:val="both"/>
              <w:rPr>
                <w:sz w:val="22"/>
                <w:szCs w:val="22"/>
              </w:rPr>
            </w:pPr>
          </w:p>
          <w:p w:rsidR="00945A73" w:rsidRPr="00357280" w:rsidRDefault="00945A73" w:rsidP="001015D7">
            <w:pPr>
              <w:pStyle w:val="ConsPlusNormal"/>
              <w:ind w:left="142" w:right="-2"/>
              <w:jc w:val="both"/>
              <w:rPr>
                <w:sz w:val="22"/>
                <w:szCs w:val="22"/>
              </w:rPr>
            </w:pPr>
            <w:r w:rsidRPr="00357280">
              <w:rPr>
                <w:sz w:val="22"/>
                <w:szCs w:val="22"/>
              </w:rPr>
              <w:t>6. Расформировать земельные участки 36:3460547002:251, 36:3460547002:52 и вернуть в земли УДС.</w:t>
            </w: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EA4B19" w:rsidRPr="00357280" w:rsidRDefault="00EA4B19"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CD589C" w:rsidRPr="00357280" w:rsidRDefault="00CD589C" w:rsidP="001015D7">
            <w:pPr>
              <w:pStyle w:val="ConsPlusNormal"/>
              <w:ind w:left="142" w:right="-2"/>
              <w:jc w:val="both"/>
              <w:rPr>
                <w:sz w:val="22"/>
                <w:szCs w:val="22"/>
              </w:rPr>
            </w:pPr>
          </w:p>
          <w:p w:rsidR="00945A73" w:rsidRPr="00357280" w:rsidRDefault="00945A73" w:rsidP="001015D7">
            <w:pPr>
              <w:pStyle w:val="ConsPlusNormal"/>
              <w:ind w:left="142" w:right="-2"/>
              <w:jc w:val="both"/>
              <w:rPr>
                <w:sz w:val="22"/>
                <w:szCs w:val="22"/>
              </w:rPr>
            </w:pPr>
            <w:r w:rsidRPr="00357280">
              <w:rPr>
                <w:b/>
                <w:sz w:val="22"/>
                <w:szCs w:val="22"/>
              </w:rPr>
              <w:t>7</w:t>
            </w:r>
            <w:r w:rsidRPr="00357280">
              <w:rPr>
                <w:sz w:val="22"/>
                <w:szCs w:val="22"/>
              </w:rPr>
              <w:t xml:space="preserve">. </w:t>
            </w:r>
            <w:r w:rsidR="002C0483" w:rsidRPr="00357280">
              <w:rPr>
                <w:sz w:val="22"/>
                <w:szCs w:val="22"/>
              </w:rPr>
              <w:t>Не соответствует требованиям функциональной достаточности:</w:t>
            </w:r>
          </w:p>
          <w:p w:rsidR="002C0483" w:rsidRPr="00357280" w:rsidRDefault="002C0483" w:rsidP="001015D7">
            <w:pPr>
              <w:pStyle w:val="ConsPlusNormal"/>
              <w:ind w:left="142" w:right="-2"/>
              <w:jc w:val="both"/>
              <w:rPr>
                <w:sz w:val="22"/>
                <w:szCs w:val="22"/>
              </w:rPr>
            </w:pPr>
            <w:r w:rsidRPr="00357280">
              <w:rPr>
                <w:sz w:val="22"/>
                <w:szCs w:val="22"/>
              </w:rPr>
              <w:t>7.</w:t>
            </w:r>
            <w:r w:rsidR="00874781" w:rsidRPr="00357280">
              <w:rPr>
                <w:sz w:val="22"/>
                <w:szCs w:val="22"/>
              </w:rPr>
              <w:t xml:space="preserve">1. По транспортной инфраструктуре. </w:t>
            </w:r>
            <w:r w:rsidR="00686550" w:rsidRPr="00357280">
              <w:rPr>
                <w:sz w:val="22"/>
                <w:szCs w:val="22"/>
              </w:rPr>
              <w:t>У</w:t>
            </w:r>
            <w:r w:rsidR="00874781" w:rsidRPr="00357280">
              <w:rPr>
                <w:sz w:val="22"/>
                <w:szCs w:val="22"/>
              </w:rPr>
              <w:t>лицы частного сектора будут перегружены.</w:t>
            </w:r>
          </w:p>
          <w:p w:rsidR="00874781" w:rsidRPr="00357280" w:rsidRDefault="00874781" w:rsidP="001015D7">
            <w:pPr>
              <w:pStyle w:val="ConsPlusNormal"/>
              <w:ind w:left="142" w:right="-2"/>
              <w:jc w:val="both"/>
              <w:rPr>
                <w:sz w:val="22"/>
                <w:szCs w:val="22"/>
              </w:rPr>
            </w:pPr>
            <w:r w:rsidRPr="00357280">
              <w:rPr>
                <w:sz w:val="22"/>
                <w:szCs w:val="22"/>
              </w:rPr>
              <w:t>7.2. По водоснабжению. Более 60% водоснабжения осуществляется из нецентрализованных источников.</w:t>
            </w:r>
          </w:p>
          <w:p w:rsidR="00874781" w:rsidRPr="00357280" w:rsidRDefault="00E5549B" w:rsidP="001015D7">
            <w:pPr>
              <w:pStyle w:val="ConsPlusNormal"/>
              <w:ind w:left="142" w:right="-2"/>
              <w:jc w:val="both"/>
              <w:rPr>
                <w:sz w:val="22"/>
                <w:szCs w:val="22"/>
              </w:rPr>
            </w:pPr>
            <w:r w:rsidRPr="00357280">
              <w:rPr>
                <w:sz w:val="22"/>
                <w:szCs w:val="22"/>
              </w:rPr>
              <w:t>7.3. Водоотведение не предусмотрено.</w:t>
            </w:r>
          </w:p>
          <w:p w:rsidR="004C57FF" w:rsidRPr="00357280" w:rsidRDefault="004C57FF" w:rsidP="001015D7">
            <w:pPr>
              <w:pStyle w:val="ConsPlusNormal"/>
              <w:ind w:left="142" w:right="-2"/>
              <w:jc w:val="both"/>
              <w:rPr>
                <w:sz w:val="22"/>
                <w:szCs w:val="22"/>
              </w:rPr>
            </w:pPr>
          </w:p>
          <w:p w:rsidR="00E5549B" w:rsidRPr="00357280" w:rsidRDefault="00E5549B" w:rsidP="001015D7">
            <w:pPr>
              <w:pStyle w:val="ConsPlusNormal"/>
              <w:ind w:left="142" w:right="-2"/>
              <w:jc w:val="both"/>
              <w:rPr>
                <w:sz w:val="22"/>
                <w:szCs w:val="22"/>
              </w:rPr>
            </w:pPr>
            <w:r w:rsidRPr="00357280">
              <w:rPr>
                <w:sz w:val="22"/>
                <w:szCs w:val="22"/>
              </w:rPr>
              <w:t>8. Не соблюдены требования ЗОУИТ</w:t>
            </w:r>
            <w:r w:rsidR="001F0016" w:rsidRPr="00357280">
              <w:rPr>
                <w:sz w:val="22"/>
                <w:szCs w:val="22"/>
              </w:rPr>
              <w:t>, не соответствует требованиям по обеспечению безопасного функционирования и возможности развития существующей и планируемой инфраструктуры – плотности подземных сетей и равномерное их размещение не минимизировано для:</w:t>
            </w:r>
          </w:p>
          <w:p w:rsidR="00E5549B" w:rsidRPr="00357280" w:rsidRDefault="00E5549B" w:rsidP="001015D7">
            <w:pPr>
              <w:pStyle w:val="ConsPlusNormal"/>
              <w:ind w:left="142" w:right="-2"/>
              <w:jc w:val="both"/>
              <w:rPr>
                <w:sz w:val="22"/>
                <w:szCs w:val="22"/>
              </w:rPr>
            </w:pPr>
            <w:r w:rsidRPr="00357280">
              <w:rPr>
                <w:sz w:val="22"/>
                <w:szCs w:val="22"/>
              </w:rPr>
              <w:t>8.1. Автомобильны</w:t>
            </w:r>
            <w:r w:rsidR="001F0016" w:rsidRPr="00357280">
              <w:rPr>
                <w:sz w:val="22"/>
                <w:szCs w:val="22"/>
              </w:rPr>
              <w:t>х</w:t>
            </w:r>
            <w:r w:rsidRPr="00357280">
              <w:rPr>
                <w:sz w:val="22"/>
                <w:szCs w:val="22"/>
              </w:rPr>
              <w:t xml:space="preserve"> дорог. Для земельного участка с кадастровым номером 36:34:0547010:4953 не соответствует ширина и условия видимости.</w:t>
            </w:r>
          </w:p>
          <w:p w:rsidR="00044EFE" w:rsidRPr="00357280" w:rsidRDefault="00044EFE" w:rsidP="001015D7">
            <w:pPr>
              <w:pStyle w:val="ConsPlusNormal"/>
              <w:ind w:left="142" w:right="-2"/>
              <w:jc w:val="both"/>
              <w:rPr>
                <w:sz w:val="22"/>
                <w:szCs w:val="22"/>
              </w:rPr>
            </w:pPr>
            <w:r w:rsidRPr="00357280">
              <w:rPr>
                <w:sz w:val="22"/>
                <w:szCs w:val="22"/>
              </w:rPr>
              <w:t>8.2. Пешеходны</w:t>
            </w:r>
            <w:r w:rsidR="001F0016" w:rsidRPr="00357280">
              <w:rPr>
                <w:sz w:val="22"/>
                <w:szCs w:val="22"/>
              </w:rPr>
              <w:t>х</w:t>
            </w:r>
            <w:r w:rsidRPr="00357280">
              <w:rPr>
                <w:sz w:val="22"/>
                <w:szCs w:val="22"/>
              </w:rPr>
              <w:t xml:space="preserve"> дорож</w:t>
            </w:r>
            <w:r w:rsidR="001F0016" w:rsidRPr="00357280">
              <w:rPr>
                <w:sz w:val="22"/>
                <w:szCs w:val="22"/>
              </w:rPr>
              <w:t>ек</w:t>
            </w:r>
            <w:r w:rsidRPr="00357280">
              <w:rPr>
                <w:sz w:val="22"/>
                <w:szCs w:val="22"/>
              </w:rPr>
              <w:t>.</w:t>
            </w:r>
          </w:p>
          <w:p w:rsidR="00044EFE" w:rsidRPr="00357280" w:rsidRDefault="00044EFE" w:rsidP="001015D7">
            <w:pPr>
              <w:pStyle w:val="ConsPlusNormal"/>
              <w:ind w:left="142" w:right="-2"/>
              <w:jc w:val="both"/>
              <w:rPr>
                <w:sz w:val="22"/>
                <w:szCs w:val="22"/>
              </w:rPr>
            </w:pPr>
            <w:r w:rsidRPr="00357280">
              <w:rPr>
                <w:sz w:val="22"/>
                <w:szCs w:val="22"/>
              </w:rPr>
              <w:t>8.3.Газоп</w:t>
            </w:r>
            <w:r w:rsidR="00BB348E" w:rsidRPr="00357280">
              <w:rPr>
                <w:sz w:val="22"/>
                <w:szCs w:val="22"/>
              </w:rPr>
              <w:t>р</w:t>
            </w:r>
            <w:r w:rsidRPr="00357280">
              <w:rPr>
                <w:sz w:val="22"/>
                <w:szCs w:val="22"/>
              </w:rPr>
              <w:t>овод</w:t>
            </w:r>
            <w:r w:rsidR="001F0016" w:rsidRPr="00357280">
              <w:rPr>
                <w:sz w:val="22"/>
                <w:szCs w:val="22"/>
              </w:rPr>
              <w:t>ов</w:t>
            </w:r>
            <w:r w:rsidRPr="00357280">
              <w:rPr>
                <w:sz w:val="22"/>
                <w:szCs w:val="22"/>
              </w:rPr>
              <w:t xml:space="preserve"> высокого давления.</w:t>
            </w:r>
          </w:p>
          <w:p w:rsidR="00044EFE" w:rsidRPr="00357280" w:rsidRDefault="00044EFE" w:rsidP="001015D7">
            <w:pPr>
              <w:pStyle w:val="ConsPlusNormal"/>
              <w:ind w:left="142" w:right="-2"/>
              <w:jc w:val="both"/>
              <w:rPr>
                <w:sz w:val="22"/>
                <w:szCs w:val="22"/>
              </w:rPr>
            </w:pPr>
            <w:r w:rsidRPr="00357280">
              <w:rPr>
                <w:sz w:val="22"/>
                <w:szCs w:val="22"/>
              </w:rPr>
              <w:t>8.4. Газопровод</w:t>
            </w:r>
            <w:r w:rsidR="001F0016" w:rsidRPr="00357280">
              <w:rPr>
                <w:sz w:val="22"/>
                <w:szCs w:val="22"/>
              </w:rPr>
              <w:t>ов</w:t>
            </w:r>
            <w:r w:rsidRPr="00357280">
              <w:rPr>
                <w:sz w:val="22"/>
                <w:szCs w:val="22"/>
              </w:rPr>
              <w:t xml:space="preserve"> низкого давления.</w:t>
            </w:r>
          </w:p>
          <w:p w:rsidR="00044EFE" w:rsidRPr="00357280" w:rsidRDefault="00044EFE" w:rsidP="001015D7">
            <w:pPr>
              <w:pStyle w:val="ConsPlusNormal"/>
              <w:ind w:left="142" w:right="-2"/>
              <w:jc w:val="both"/>
              <w:rPr>
                <w:sz w:val="22"/>
                <w:szCs w:val="22"/>
              </w:rPr>
            </w:pPr>
            <w:r w:rsidRPr="00357280">
              <w:rPr>
                <w:sz w:val="22"/>
                <w:szCs w:val="22"/>
              </w:rPr>
              <w:t>8.5. ГРП и ШРП.</w:t>
            </w:r>
          </w:p>
          <w:p w:rsidR="00044EFE" w:rsidRPr="00357280" w:rsidRDefault="00044EFE" w:rsidP="001015D7">
            <w:pPr>
              <w:pStyle w:val="ConsPlusNormal"/>
              <w:ind w:left="142" w:right="-2"/>
              <w:jc w:val="both"/>
              <w:rPr>
                <w:sz w:val="22"/>
                <w:szCs w:val="22"/>
              </w:rPr>
            </w:pPr>
            <w:r w:rsidRPr="00357280">
              <w:rPr>
                <w:sz w:val="22"/>
                <w:szCs w:val="22"/>
              </w:rPr>
              <w:t>8.6. Энергоснабжени</w:t>
            </w:r>
            <w:r w:rsidR="001F0016" w:rsidRPr="00357280">
              <w:rPr>
                <w:sz w:val="22"/>
                <w:szCs w:val="22"/>
              </w:rPr>
              <w:t>я</w:t>
            </w:r>
            <w:r w:rsidRPr="00357280">
              <w:rPr>
                <w:sz w:val="22"/>
                <w:szCs w:val="22"/>
              </w:rPr>
              <w:t>.</w:t>
            </w:r>
          </w:p>
          <w:p w:rsidR="00044EFE" w:rsidRPr="00357280" w:rsidRDefault="00044EFE" w:rsidP="001015D7">
            <w:pPr>
              <w:pStyle w:val="ConsPlusNormal"/>
              <w:ind w:left="142" w:right="-2"/>
              <w:jc w:val="both"/>
              <w:rPr>
                <w:sz w:val="22"/>
                <w:szCs w:val="22"/>
              </w:rPr>
            </w:pPr>
            <w:r w:rsidRPr="00357280">
              <w:rPr>
                <w:sz w:val="22"/>
                <w:szCs w:val="22"/>
              </w:rPr>
              <w:t>8.7. Водоснабжени</w:t>
            </w:r>
            <w:r w:rsidR="001F0016" w:rsidRPr="00357280">
              <w:rPr>
                <w:sz w:val="22"/>
                <w:szCs w:val="22"/>
              </w:rPr>
              <w:t>я</w:t>
            </w:r>
            <w:r w:rsidRPr="00357280">
              <w:rPr>
                <w:sz w:val="22"/>
                <w:szCs w:val="22"/>
              </w:rPr>
              <w:t>.</w:t>
            </w:r>
          </w:p>
          <w:p w:rsidR="00044EFE" w:rsidRPr="00357280" w:rsidRDefault="00044EFE" w:rsidP="001015D7">
            <w:pPr>
              <w:pStyle w:val="ConsPlusNormal"/>
              <w:ind w:left="142" w:right="-2"/>
              <w:jc w:val="both"/>
              <w:rPr>
                <w:sz w:val="22"/>
                <w:szCs w:val="22"/>
              </w:rPr>
            </w:pPr>
            <w:r w:rsidRPr="00357280">
              <w:rPr>
                <w:sz w:val="22"/>
                <w:szCs w:val="22"/>
              </w:rPr>
              <w:t>8.8. Централизованн</w:t>
            </w:r>
            <w:r w:rsidR="001F0016" w:rsidRPr="00357280">
              <w:rPr>
                <w:sz w:val="22"/>
                <w:szCs w:val="22"/>
              </w:rPr>
              <w:t>ой</w:t>
            </w:r>
            <w:r w:rsidRPr="00357280">
              <w:rPr>
                <w:sz w:val="22"/>
                <w:szCs w:val="22"/>
              </w:rPr>
              <w:t xml:space="preserve"> канализаци</w:t>
            </w:r>
            <w:r w:rsidR="001F0016" w:rsidRPr="00357280">
              <w:rPr>
                <w:sz w:val="22"/>
                <w:szCs w:val="22"/>
              </w:rPr>
              <w:t>и</w:t>
            </w:r>
            <w:r w:rsidRPr="00357280">
              <w:rPr>
                <w:sz w:val="22"/>
                <w:szCs w:val="22"/>
              </w:rPr>
              <w:t>.</w:t>
            </w:r>
          </w:p>
          <w:p w:rsidR="00044EFE" w:rsidRPr="00357280" w:rsidRDefault="00044EFE" w:rsidP="001015D7">
            <w:pPr>
              <w:pStyle w:val="ConsPlusNormal"/>
              <w:ind w:left="142" w:right="-2"/>
              <w:jc w:val="both"/>
              <w:rPr>
                <w:sz w:val="22"/>
                <w:szCs w:val="22"/>
              </w:rPr>
            </w:pPr>
            <w:r w:rsidRPr="00357280">
              <w:rPr>
                <w:sz w:val="22"/>
                <w:szCs w:val="22"/>
              </w:rPr>
              <w:t>8.9. Ливнев</w:t>
            </w:r>
            <w:r w:rsidR="001F0016" w:rsidRPr="00357280">
              <w:rPr>
                <w:sz w:val="22"/>
                <w:szCs w:val="22"/>
              </w:rPr>
              <w:t>ой</w:t>
            </w:r>
            <w:r w:rsidRPr="00357280">
              <w:rPr>
                <w:sz w:val="22"/>
                <w:szCs w:val="22"/>
              </w:rPr>
              <w:t xml:space="preserve"> канализаци</w:t>
            </w:r>
            <w:r w:rsidR="001F0016" w:rsidRPr="00357280">
              <w:rPr>
                <w:sz w:val="22"/>
                <w:szCs w:val="22"/>
              </w:rPr>
              <w:t>и</w:t>
            </w:r>
            <w:r w:rsidRPr="00357280">
              <w:rPr>
                <w:sz w:val="22"/>
                <w:szCs w:val="22"/>
              </w:rPr>
              <w:t>.</w:t>
            </w:r>
          </w:p>
          <w:p w:rsidR="00044EFE" w:rsidRPr="00357280" w:rsidRDefault="00044EFE" w:rsidP="001015D7">
            <w:pPr>
              <w:pStyle w:val="ConsPlusNormal"/>
              <w:ind w:left="142" w:right="-2"/>
              <w:jc w:val="both"/>
              <w:rPr>
                <w:sz w:val="22"/>
                <w:szCs w:val="22"/>
              </w:rPr>
            </w:pPr>
            <w:r w:rsidRPr="00357280">
              <w:rPr>
                <w:sz w:val="22"/>
                <w:szCs w:val="22"/>
              </w:rPr>
              <w:t>8.10. Расстояни</w:t>
            </w:r>
            <w:r w:rsidR="001F0016" w:rsidRPr="00357280">
              <w:rPr>
                <w:sz w:val="22"/>
                <w:szCs w:val="22"/>
              </w:rPr>
              <w:t>я</w:t>
            </w:r>
            <w:r w:rsidRPr="00357280">
              <w:rPr>
                <w:sz w:val="22"/>
                <w:szCs w:val="22"/>
              </w:rPr>
              <w:t xml:space="preserve"> до деревьев и кустарников.</w:t>
            </w:r>
          </w:p>
          <w:p w:rsidR="00044EFE" w:rsidRPr="00357280" w:rsidRDefault="00044EFE" w:rsidP="001015D7">
            <w:pPr>
              <w:pStyle w:val="ConsPlusNormal"/>
              <w:ind w:left="142" w:right="-2"/>
              <w:jc w:val="both"/>
              <w:rPr>
                <w:sz w:val="22"/>
                <w:szCs w:val="22"/>
              </w:rPr>
            </w:pPr>
            <w:r w:rsidRPr="00357280">
              <w:rPr>
                <w:sz w:val="22"/>
                <w:szCs w:val="22"/>
              </w:rPr>
              <w:t>8.11. Мусороудалени</w:t>
            </w:r>
            <w:r w:rsidR="001F0016" w:rsidRPr="00357280">
              <w:rPr>
                <w:sz w:val="22"/>
                <w:szCs w:val="22"/>
              </w:rPr>
              <w:t>я</w:t>
            </w:r>
            <w:r w:rsidRPr="00357280">
              <w:rPr>
                <w:sz w:val="22"/>
                <w:szCs w:val="22"/>
              </w:rPr>
              <w:t>.</w:t>
            </w:r>
          </w:p>
          <w:p w:rsidR="00EA4B19" w:rsidRPr="00357280" w:rsidRDefault="00EA4B19" w:rsidP="001015D7">
            <w:pPr>
              <w:pStyle w:val="ConsPlusNormal"/>
              <w:ind w:left="142" w:right="-2"/>
              <w:jc w:val="both"/>
              <w:rPr>
                <w:sz w:val="22"/>
                <w:szCs w:val="22"/>
              </w:rPr>
            </w:pPr>
          </w:p>
          <w:p w:rsidR="00044EFE" w:rsidRPr="00357280" w:rsidRDefault="007F1758" w:rsidP="001015D7">
            <w:pPr>
              <w:pStyle w:val="ConsPlusNormal"/>
              <w:ind w:left="142" w:right="-2"/>
              <w:jc w:val="both"/>
              <w:rPr>
                <w:sz w:val="22"/>
                <w:szCs w:val="22"/>
              </w:rPr>
            </w:pPr>
            <w:r w:rsidRPr="00357280">
              <w:rPr>
                <w:sz w:val="22"/>
                <w:szCs w:val="22"/>
              </w:rPr>
              <w:t>9. Прекратить действие градрегламентов для земельных участков ВРИ:</w:t>
            </w:r>
          </w:p>
          <w:p w:rsidR="007F1758" w:rsidRPr="00357280" w:rsidRDefault="007F1758" w:rsidP="001015D7">
            <w:pPr>
              <w:pStyle w:val="ConsPlusNormal"/>
              <w:ind w:left="142" w:right="-2"/>
              <w:jc w:val="both"/>
              <w:rPr>
                <w:sz w:val="22"/>
                <w:szCs w:val="22"/>
              </w:rPr>
            </w:pPr>
            <w:r w:rsidRPr="00357280">
              <w:rPr>
                <w:sz w:val="22"/>
                <w:szCs w:val="22"/>
              </w:rPr>
              <w:t>9.1. Площадки для занятия спортом 36:34:0547010:2309, 36:34:0547010:2336, 36:34:0547010:4727, 36:34:0547010:4728.</w:t>
            </w:r>
          </w:p>
          <w:p w:rsidR="005049CB" w:rsidRPr="00357280" w:rsidRDefault="007F1758" w:rsidP="001015D7">
            <w:pPr>
              <w:pStyle w:val="ConsPlusNormal"/>
              <w:ind w:left="142" w:right="-2"/>
              <w:jc w:val="both"/>
              <w:rPr>
                <w:sz w:val="22"/>
                <w:szCs w:val="22"/>
              </w:rPr>
            </w:pPr>
            <w:r w:rsidRPr="00357280">
              <w:rPr>
                <w:sz w:val="22"/>
                <w:szCs w:val="22"/>
              </w:rPr>
              <w:t>9.2. Земель общего пользования. Примыкает к ЗУ по ул. Лазарева, 62а, фактически располагается детская площадка.</w:t>
            </w:r>
          </w:p>
          <w:p w:rsidR="007F1758" w:rsidRPr="00357280" w:rsidRDefault="001F0016" w:rsidP="001015D7">
            <w:pPr>
              <w:pStyle w:val="ConsPlusNormal"/>
              <w:ind w:left="142" w:right="-2"/>
              <w:jc w:val="both"/>
              <w:rPr>
                <w:sz w:val="22"/>
                <w:szCs w:val="22"/>
              </w:rPr>
            </w:pPr>
            <w:r w:rsidRPr="00357280">
              <w:rPr>
                <w:sz w:val="22"/>
                <w:szCs w:val="22"/>
              </w:rPr>
              <w:t xml:space="preserve">9.3. Участков </w:t>
            </w:r>
            <w:r w:rsidR="005049CB" w:rsidRPr="00357280">
              <w:rPr>
                <w:sz w:val="22"/>
                <w:szCs w:val="22"/>
              </w:rPr>
              <w:t>:ЗУ2/1, :ЗУ2, 36:34:0547010:5073 «12.0.1 Улично-дорожная сеть».</w:t>
            </w:r>
          </w:p>
          <w:p w:rsidR="005049CB" w:rsidRPr="00357280" w:rsidRDefault="00D22163" w:rsidP="001015D7">
            <w:pPr>
              <w:pStyle w:val="ConsPlusNormal"/>
              <w:ind w:left="142" w:right="-2"/>
              <w:jc w:val="both"/>
              <w:rPr>
                <w:sz w:val="22"/>
                <w:szCs w:val="22"/>
              </w:rPr>
            </w:pPr>
            <w:r w:rsidRPr="00357280">
              <w:rPr>
                <w:sz w:val="22"/>
                <w:szCs w:val="22"/>
              </w:rPr>
              <w:t xml:space="preserve">9.4. </w:t>
            </w:r>
            <w:r w:rsidR="001F0016" w:rsidRPr="00357280">
              <w:rPr>
                <w:sz w:val="22"/>
                <w:szCs w:val="22"/>
              </w:rPr>
              <w:t xml:space="preserve">Участка </w:t>
            </w:r>
            <w:r w:rsidRPr="00357280">
              <w:rPr>
                <w:sz w:val="22"/>
                <w:szCs w:val="22"/>
              </w:rPr>
              <w:t>:ЗУ49 «благоустройство территории».</w:t>
            </w:r>
          </w:p>
          <w:p w:rsidR="00D22163" w:rsidRPr="00357280" w:rsidRDefault="00D22163" w:rsidP="001015D7">
            <w:pPr>
              <w:pStyle w:val="ConsPlusNormal"/>
              <w:ind w:left="142" w:right="-2"/>
              <w:jc w:val="both"/>
              <w:rPr>
                <w:sz w:val="22"/>
                <w:szCs w:val="22"/>
              </w:rPr>
            </w:pPr>
            <w:r w:rsidRPr="00357280">
              <w:rPr>
                <w:sz w:val="22"/>
                <w:szCs w:val="22"/>
              </w:rPr>
              <w:t>9.5. Земельны</w:t>
            </w:r>
            <w:r w:rsidR="001F0016" w:rsidRPr="00357280">
              <w:rPr>
                <w:sz w:val="22"/>
                <w:szCs w:val="22"/>
              </w:rPr>
              <w:t>х</w:t>
            </w:r>
            <w:r w:rsidRPr="00357280">
              <w:rPr>
                <w:sz w:val="22"/>
                <w:szCs w:val="22"/>
              </w:rPr>
              <w:t xml:space="preserve"> участк</w:t>
            </w:r>
            <w:r w:rsidR="001F0016" w:rsidRPr="00357280">
              <w:rPr>
                <w:sz w:val="22"/>
                <w:szCs w:val="22"/>
              </w:rPr>
              <w:t>ов</w:t>
            </w:r>
            <w:r w:rsidRPr="00357280">
              <w:rPr>
                <w:sz w:val="22"/>
                <w:szCs w:val="22"/>
              </w:rPr>
              <w:t xml:space="preserve">  36:34:0547010:4900, 36:34:0547010:4896, 36:34:0547010:4934, 36:34:0547010:4933, 36:34:0547010:4931 для «ИЖС».</w:t>
            </w:r>
          </w:p>
          <w:p w:rsidR="00D22163" w:rsidRPr="00357280" w:rsidRDefault="00D22163" w:rsidP="001015D7">
            <w:pPr>
              <w:pStyle w:val="ConsPlusNormal"/>
              <w:ind w:left="142" w:right="-2"/>
              <w:jc w:val="both"/>
              <w:rPr>
                <w:sz w:val="22"/>
                <w:szCs w:val="22"/>
              </w:rPr>
            </w:pPr>
            <w:r w:rsidRPr="00357280">
              <w:rPr>
                <w:sz w:val="22"/>
                <w:szCs w:val="22"/>
              </w:rPr>
              <w:t>9.6.</w:t>
            </w:r>
            <w:r w:rsidR="00E12504" w:rsidRPr="00357280">
              <w:rPr>
                <w:sz w:val="22"/>
                <w:szCs w:val="22"/>
              </w:rPr>
              <w:t xml:space="preserve"> Земельны</w:t>
            </w:r>
            <w:r w:rsidR="001F0016" w:rsidRPr="00357280">
              <w:rPr>
                <w:sz w:val="22"/>
                <w:szCs w:val="22"/>
              </w:rPr>
              <w:t>х</w:t>
            </w:r>
            <w:r w:rsidR="00E12504" w:rsidRPr="00357280">
              <w:rPr>
                <w:sz w:val="22"/>
                <w:szCs w:val="22"/>
              </w:rPr>
              <w:t xml:space="preserve"> участк</w:t>
            </w:r>
            <w:r w:rsidR="001F0016" w:rsidRPr="00357280">
              <w:rPr>
                <w:sz w:val="22"/>
                <w:szCs w:val="22"/>
              </w:rPr>
              <w:t>ов</w:t>
            </w:r>
            <w:r w:rsidR="00E12504" w:rsidRPr="00357280">
              <w:rPr>
                <w:sz w:val="22"/>
                <w:szCs w:val="22"/>
              </w:rPr>
              <w:t xml:space="preserve"> </w:t>
            </w:r>
            <w:r w:rsidRPr="00357280">
              <w:rPr>
                <w:sz w:val="22"/>
                <w:szCs w:val="22"/>
              </w:rPr>
              <w:t xml:space="preserve"> 36:34:0547010:4911, 36:34:0547010:4910, 36:34:0547010:4801, 36:34:0547010:4924, 36:34:0547010:4926, 36:34:0547010:4927, 36:34:0547010:5035 для ИЖС</w:t>
            </w:r>
            <w:r w:rsidR="00D51B43" w:rsidRPr="00357280">
              <w:rPr>
                <w:sz w:val="22"/>
                <w:szCs w:val="22"/>
              </w:rPr>
              <w:t xml:space="preserve"> - произрастают деревья ценных пород для предотвращения опасных природных явлений, для борьбы с эрозией, оврагообразованием.</w:t>
            </w:r>
          </w:p>
          <w:p w:rsidR="00D25484" w:rsidRPr="00357280" w:rsidRDefault="00D25484" w:rsidP="001015D7">
            <w:pPr>
              <w:pStyle w:val="ConsPlusNormal"/>
              <w:ind w:left="142" w:right="-2"/>
              <w:jc w:val="both"/>
              <w:rPr>
                <w:sz w:val="22"/>
                <w:szCs w:val="22"/>
              </w:rPr>
            </w:pPr>
            <w:r w:rsidRPr="00357280">
              <w:rPr>
                <w:sz w:val="22"/>
                <w:szCs w:val="22"/>
              </w:rPr>
              <w:t xml:space="preserve">9.7. </w:t>
            </w:r>
            <w:r w:rsidR="001F0016" w:rsidRPr="00357280">
              <w:rPr>
                <w:sz w:val="22"/>
                <w:szCs w:val="22"/>
              </w:rPr>
              <w:t xml:space="preserve">Земельных участков  </w:t>
            </w:r>
            <w:r w:rsidRPr="00357280">
              <w:rPr>
                <w:sz w:val="22"/>
                <w:szCs w:val="22"/>
              </w:rPr>
              <w:t>36:34:0547010:5029, 36:34:0547010:5028, 36:34:0547010:5027 – овраг.</w:t>
            </w:r>
          </w:p>
          <w:p w:rsidR="00D25484" w:rsidRPr="00357280" w:rsidRDefault="00D25484" w:rsidP="001015D7">
            <w:pPr>
              <w:pStyle w:val="ConsPlusNormal"/>
              <w:ind w:left="142" w:right="-2"/>
              <w:jc w:val="both"/>
              <w:rPr>
                <w:sz w:val="22"/>
                <w:szCs w:val="22"/>
              </w:rPr>
            </w:pPr>
            <w:r w:rsidRPr="00357280">
              <w:rPr>
                <w:sz w:val="22"/>
                <w:szCs w:val="22"/>
              </w:rPr>
              <w:t xml:space="preserve">9.8. </w:t>
            </w:r>
            <w:r w:rsidR="001F0016" w:rsidRPr="00357280">
              <w:rPr>
                <w:sz w:val="22"/>
                <w:szCs w:val="22"/>
              </w:rPr>
              <w:t xml:space="preserve">Земельных участков  </w:t>
            </w:r>
            <w:r w:rsidRPr="00357280">
              <w:rPr>
                <w:sz w:val="22"/>
                <w:szCs w:val="22"/>
              </w:rPr>
              <w:t>36:34:0547010:5077, 36:34:0547010:5076, 36:34:0547010:5075, 36:34:0547010:5074, 36:34:0547010:5072, 36:34:0547010:</w:t>
            </w:r>
            <w:r w:rsidR="006F2E88">
              <w:rPr>
                <w:sz w:val="22"/>
                <w:szCs w:val="22"/>
              </w:rPr>
              <w:t>49</w:t>
            </w:r>
            <w:r w:rsidRPr="00357280">
              <w:rPr>
                <w:sz w:val="22"/>
                <w:szCs w:val="22"/>
              </w:rPr>
              <w:t xml:space="preserve">22, 36:34:0547010:4885, 36:34:0547010:4984, 36:34:0547010:5120 </w:t>
            </w:r>
            <w:r w:rsidR="00D51B43" w:rsidRPr="00357280">
              <w:rPr>
                <w:sz w:val="22"/>
                <w:szCs w:val="22"/>
              </w:rPr>
              <w:t xml:space="preserve">- </w:t>
            </w:r>
            <w:r w:rsidRPr="00357280">
              <w:rPr>
                <w:sz w:val="22"/>
                <w:szCs w:val="22"/>
              </w:rPr>
              <w:t>произрастают деревья ценных пород.</w:t>
            </w:r>
          </w:p>
          <w:p w:rsidR="003178D5" w:rsidRPr="00357280" w:rsidRDefault="003178D5" w:rsidP="001015D7">
            <w:pPr>
              <w:pStyle w:val="ConsPlusNormal"/>
              <w:ind w:left="142" w:right="-2"/>
              <w:jc w:val="both"/>
              <w:rPr>
                <w:sz w:val="22"/>
                <w:szCs w:val="22"/>
              </w:rPr>
            </w:pPr>
          </w:p>
          <w:p w:rsidR="00D25484" w:rsidRPr="00357280" w:rsidRDefault="00D25484" w:rsidP="001015D7">
            <w:pPr>
              <w:pStyle w:val="ConsPlusNormal"/>
              <w:ind w:left="142" w:right="-2"/>
              <w:jc w:val="both"/>
              <w:rPr>
                <w:sz w:val="22"/>
                <w:szCs w:val="22"/>
              </w:rPr>
            </w:pPr>
            <w:r w:rsidRPr="00357280">
              <w:rPr>
                <w:sz w:val="22"/>
                <w:szCs w:val="22"/>
              </w:rPr>
              <w:t>10. Не выполн</w:t>
            </w:r>
            <w:r w:rsidR="00B3245E" w:rsidRPr="00357280">
              <w:rPr>
                <w:sz w:val="22"/>
                <w:szCs w:val="22"/>
              </w:rPr>
              <w:t>ены условия видимости в :ЗУ2/1,</w:t>
            </w:r>
            <w:r w:rsidRPr="00357280">
              <w:rPr>
                <w:sz w:val="22"/>
                <w:szCs w:val="22"/>
              </w:rPr>
              <w:t>36:34:0547010:4953</w:t>
            </w:r>
            <w:r w:rsidR="00D51B43" w:rsidRPr="00357280">
              <w:rPr>
                <w:sz w:val="22"/>
                <w:szCs w:val="22"/>
              </w:rPr>
              <w:t xml:space="preserve"> под б</w:t>
            </w:r>
            <w:r w:rsidRPr="00357280">
              <w:rPr>
                <w:sz w:val="22"/>
                <w:szCs w:val="22"/>
              </w:rPr>
              <w:t>лагоустройство территории.</w:t>
            </w:r>
          </w:p>
          <w:p w:rsidR="003178D5" w:rsidRPr="00357280" w:rsidRDefault="003178D5"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C86A36" w:rsidRDefault="00C86A36" w:rsidP="001015D7">
            <w:pPr>
              <w:pStyle w:val="ConsPlusNormal"/>
              <w:ind w:left="142" w:right="-2"/>
              <w:jc w:val="both"/>
              <w:rPr>
                <w:sz w:val="22"/>
                <w:szCs w:val="22"/>
              </w:rPr>
            </w:pPr>
          </w:p>
          <w:p w:rsidR="005A7FFA" w:rsidRPr="00357280" w:rsidRDefault="005A7FFA" w:rsidP="001015D7">
            <w:pPr>
              <w:pStyle w:val="ConsPlusNormal"/>
              <w:ind w:left="142" w:right="-2"/>
              <w:jc w:val="both"/>
              <w:rPr>
                <w:sz w:val="22"/>
                <w:szCs w:val="22"/>
              </w:rPr>
            </w:pPr>
          </w:p>
          <w:p w:rsidR="00D25484" w:rsidRPr="00357280" w:rsidRDefault="00D25484" w:rsidP="001015D7">
            <w:pPr>
              <w:pStyle w:val="ConsPlusNormal"/>
              <w:ind w:left="142" w:right="-2"/>
              <w:jc w:val="both"/>
              <w:rPr>
                <w:sz w:val="22"/>
                <w:szCs w:val="22"/>
              </w:rPr>
            </w:pPr>
            <w:r w:rsidRPr="00357280">
              <w:rPr>
                <w:sz w:val="22"/>
                <w:szCs w:val="22"/>
              </w:rPr>
              <w:t xml:space="preserve">11. </w:t>
            </w:r>
            <w:r w:rsidR="0050597B" w:rsidRPr="00357280">
              <w:rPr>
                <w:sz w:val="22"/>
                <w:szCs w:val="22"/>
              </w:rPr>
              <w:t xml:space="preserve">Участок </w:t>
            </w:r>
            <w:r w:rsidRPr="00357280">
              <w:rPr>
                <w:sz w:val="22"/>
                <w:szCs w:val="22"/>
              </w:rPr>
              <w:t>36:34:0547010:4994 для ИЖ</w:t>
            </w:r>
            <w:r w:rsidR="001213E8" w:rsidRPr="00357280">
              <w:rPr>
                <w:sz w:val="22"/>
                <w:szCs w:val="22"/>
              </w:rPr>
              <w:t>С</w:t>
            </w:r>
            <w:r w:rsidRPr="00357280">
              <w:rPr>
                <w:sz w:val="22"/>
                <w:szCs w:val="22"/>
              </w:rPr>
              <w:t xml:space="preserve"> не обеспечен доступ через УДС, доступ через :ЗУ49 «Благоустройство территории» и гослесфонд может быть полностью ограничен, </w:t>
            </w:r>
            <w:r w:rsidR="00F7221B" w:rsidRPr="00357280">
              <w:rPr>
                <w:sz w:val="22"/>
                <w:szCs w:val="22"/>
              </w:rPr>
              <w:t>строительство дорог запрещено, требуется уничтожение зеленых насаждений.</w:t>
            </w: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AC69C4" w:rsidRPr="00357280" w:rsidRDefault="005D6F27" w:rsidP="001015D7">
            <w:pPr>
              <w:pStyle w:val="ConsPlusNormal"/>
              <w:ind w:left="142" w:right="-2"/>
              <w:jc w:val="both"/>
              <w:rPr>
                <w:sz w:val="22"/>
                <w:szCs w:val="22"/>
              </w:rPr>
            </w:pPr>
            <w:r w:rsidRPr="00357280">
              <w:rPr>
                <w:sz w:val="22"/>
                <w:szCs w:val="22"/>
              </w:rPr>
              <w:t xml:space="preserve">12. </w:t>
            </w:r>
            <w:r w:rsidR="0050597B" w:rsidRPr="00357280">
              <w:rPr>
                <w:sz w:val="22"/>
                <w:szCs w:val="22"/>
              </w:rPr>
              <w:t xml:space="preserve">Участки </w:t>
            </w:r>
            <w:r w:rsidRPr="00357280">
              <w:rPr>
                <w:sz w:val="22"/>
                <w:szCs w:val="22"/>
              </w:rPr>
              <w:t>36:34:0547010:5013, 36:34:0547010:5014, 36:34:0547010:5015 сформированы с нарушением</w:t>
            </w:r>
            <w:r w:rsidR="0050597B" w:rsidRPr="00357280">
              <w:rPr>
                <w:sz w:val="22"/>
                <w:szCs w:val="22"/>
              </w:rPr>
              <w:t xml:space="preserve"> ЗОУИТ минимальных расстояний от газопровода высо</w:t>
            </w:r>
            <w:r w:rsidR="006E5A09" w:rsidRPr="00357280">
              <w:rPr>
                <w:sz w:val="22"/>
                <w:szCs w:val="22"/>
              </w:rPr>
              <w:t>ко</w:t>
            </w:r>
            <w:r w:rsidR="0050597B" w:rsidRPr="00357280">
              <w:rPr>
                <w:sz w:val="22"/>
                <w:szCs w:val="22"/>
              </w:rPr>
              <w:t>го давления. Линия отступа сформирована без учета требования законодательства</w:t>
            </w:r>
            <w:r w:rsidRPr="00357280">
              <w:rPr>
                <w:sz w:val="22"/>
                <w:szCs w:val="22"/>
              </w:rPr>
              <w:t>.</w:t>
            </w: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50597B" w:rsidRPr="00357280" w:rsidRDefault="0050597B"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37071A" w:rsidRPr="00357280" w:rsidRDefault="0037071A" w:rsidP="001015D7">
            <w:pPr>
              <w:pStyle w:val="ConsPlusNormal"/>
              <w:ind w:left="142" w:right="-2"/>
              <w:jc w:val="both"/>
              <w:rPr>
                <w:sz w:val="22"/>
                <w:szCs w:val="22"/>
              </w:rPr>
            </w:pPr>
          </w:p>
          <w:p w:rsidR="00C053ED" w:rsidRPr="00357280" w:rsidRDefault="00C053ED" w:rsidP="001015D7">
            <w:pPr>
              <w:pStyle w:val="ConsPlusNormal"/>
              <w:ind w:left="142" w:right="-2"/>
              <w:jc w:val="both"/>
              <w:rPr>
                <w:sz w:val="22"/>
                <w:szCs w:val="22"/>
              </w:rPr>
            </w:pPr>
          </w:p>
          <w:p w:rsidR="0037071A" w:rsidRDefault="0037071A" w:rsidP="00C053ED">
            <w:pPr>
              <w:pStyle w:val="ConsPlusNormal"/>
              <w:ind w:right="-2"/>
              <w:jc w:val="both"/>
              <w:rPr>
                <w:sz w:val="22"/>
                <w:szCs w:val="22"/>
              </w:rPr>
            </w:pPr>
          </w:p>
          <w:p w:rsidR="005A7FFA" w:rsidRDefault="005A7FFA" w:rsidP="00C053ED">
            <w:pPr>
              <w:pStyle w:val="ConsPlusNormal"/>
              <w:ind w:right="-2"/>
              <w:jc w:val="both"/>
              <w:rPr>
                <w:sz w:val="22"/>
                <w:szCs w:val="22"/>
              </w:rPr>
            </w:pPr>
          </w:p>
          <w:p w:rsidR="005A7FFA" w:rsidRPr="00357280" w:rsidRDefault="005A7FFA" w:rsidP="00C053ED">
            <w:pPr>
              <w:pStyle w:val="ConsPlusNormal"/>
              <w:ind w:right="-2"/>
              <w:jc w:val="both"/>
              <w:rPr>
                <w:sz w:val="22"/>
                <w:szCs w:val="22"/>
              </w:rPr>
            </w:pPr>
          </w:p>
          <w:p w:rsidR="005D6F27" w:rsidRPr="00357280" w:rsidRDefault="005D6F27" w:rsidP="001015D7">
            <w:pPr>
              <w:pStyle w:val="ConsPlusNormal"/>
              <w:ind w:left="142" w:right="-2"/>
              <w:jc w:val="both"/>
              <w:rPr>
                <w:sz w:val="22"/>
                <w:szCs w:val="22"/>
              </w:rPr>
            </w:pPr>
            <w:r w:rsidRPr="00357280">
              <w:rPr>
                <w:sz w:val="22"/>
                <w:szCs w:val="22"/>
              </w:rPr>
              <w:t xml:space="preserve">13. </w:t>
            </w:r>
            <w:r w:rsidR="0050597B" w:rsidRPr="00357280">
              <w:rPr>
                <w:sz w:val="22"/>
                <w:szCs w:val="22"/>
              </w:rPr>
              <w:t xml:space="preserve">Участки </w:t>
            </w:r>
            <w:r w:rsidRPr="00357280">
              <w:rPr>
                <w:sz w:val="22"/>
                <w:szCs w:val="22"/>
              </w:rPr>
              <w:t>36:34:0547010:32, 36:34:0547010:4824, 36:34:0547010:5095, 36:34:0547010:5096, 36:34:0547010:4932, 36:34:0547010:4864, 36:34:0547010:4919, 36:34:0547010:4863, 36:34:0547010:4890, 36:34:0547010:4930</w:t>
            </w:r>
            <w:r w:rsidR="0050597B" w:rsidRPr="00357280">
              <w:rPr>
                <w:sz w:val="22"/>
                <w:szCs w:val="22"/>
              </w:rPr>
              <w:t xml:space="preserve"> </w:t>
            </w:r>
            <w:r w:rsidRPr="00357280">
              <w:rPr>
                <w:sz w:val="22"/>
                <w:szCs w:val="22"/>
              </w:rPr>
              <w:t xml:space="preserve"> расположены в ЗОУИТ водопровода</w:t>
            </w:r>
            <w:r w:rsidR="0050597B" w:rsidRPr="00357280">
              <w:rPr>
                <w:sz w:val="22"/>
                <w:szCs w:val="22"/>
              </w:rPr>
              <w:t>, красной линией и (или) линией отступа не урегулированы</w:t>
            </w:r>
            <w:r w:rsidRPr="00357280">
              <w:rPr>
                <w:sz w:val="22"/>
                <w:szCs w:val="22"/>
              </w:rPr>
              <w:t>.</w:t>
            </w: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DE5FEA" w:rsidRPr="00357280" w:rsidRDefault="00DE5FEA" w:rsidP="001015D7">
            <w:pPr>
              <w:pStyle w:val="ConsPlusNormal"/>
              <w:ind w:left="142" w:right="-2"/>
              <w:jc w:val="both"/>
              <w:rPr>
                <w:sz w:val="22"/>
                <w:szCs w:val="22"/>
              </w:rPr>
            </w:pPr>
          </w:p>
          <w:p w:rsidR="005D6F27" w:rsidRPr="00357280" w:rsidRDefault="005D6F27" w:rsidP="001015D7">
            <w:pPr>
              <w:pStyle w:val="ConsPlusNormal"/>
              <w:ind w:left="142" w:right="-2"/>
              <w:jc w:val="both"/>
              <w:rPr>
                <w:sz w:val="22"/>
                <w:szCs w:val="22"/>
              </w:rPr>
            </w:pPr>
            <w:r w:rsidRPr="00357280">
              <w:rPr>
                <w:sz w:val="22"/>
                <w:szCs w:val="22"/>
              </w:rPr>
              <w:t>14.</w:t>
            </w:r>
            <w:r w:rsidR="00360C0E" w:rsidRPr="00357280">
              <w:rPr>
                <w:sz w:val="22"/>
                <w:szCs w:val="22"/>
              </w:rPr>
              <w:t>Проверить на наличие неразграниченной территории (чересполосица, вкрапл</w:t>
            </w:r>
            <w:r w:rsidR="0050597B" w:rsidRPr="00357280">
              <w:rPr>
                <w:sz w:val="22"/>
                <w:szCs w:val="22"/>
              </w:rPr>
              <w:t>ива</w:t>
            </w:r>
            <w:r w:rsidR="00360C0E" w:rsidRPr="00357280">
              <w:rPr>
                <w:sz w:val="22"/>
                <w:szCs w:val="22"/>
              </w:rPr>
              <w:t>ни</w:t>
            </w:r>
            <w:r w:rsidR="0050597B" w:rsidRPr="00357280">
              <w:rPr>
                <w:sz w:val="22"/>
                <w:szCs w:val="22"/>
              </w:rPr>
              <w:t>е</w:t>
            </w:r>
            <w:r w:rsidR="00360C0E" w:rsidRPr="00357280">
              <w:rPr>
                <w:sz w:val="22"/>
                <w:szCs w:val="22"/>
              </w:rPr>
              <w:t>, вклинивание) между 36:34:0547010:4883, 36:34:0547010:4922, 36:34:0547010:4885, 36:34:0547010:4984, 36:34:0547010:5120, 36:34:0547010:5119, 36:34:0547010:4760, 36:34:0547010:4936</w:t>
            </w:r>
            <w:r w:rsidR="00AA7E80" w:rsidRPr="00357280">
              <w:rPr>
                <w:sz w:val="22"/>
                <w:szCs w:val="22"/>
              </w:rPr>
              <w:t xml:space="preserve"> для ИЖС и</w:t>
            </w:r>
            <w:r w:rsidR="00360C0E" w:rsidRPr="00357280">
              <w:rPr>
                <w:sz w:val="22"/>
                <w:szCs w:val="22"/>
              </w:rPr>
              <w:t xml:space="preserve"> 36:34:0547010: </w:t>
            </w:r>
            <w:r w:rsidR="00AA7E80" w:rsidRPr="00357280">
              <w:rPr>
                <w:sz w:val="22"/>
                <w:szCs w:val="22"/>
              </w:rPr>
              <w:t>1175 «УДС» и отнести к соответствующей зоне с корректировкой.</w:t>
            </w:r>
          </w:p>
          <w:p w:rsidR="00FF0CFF" w:rsidRPr="00357280" w:rsidRDefault="00FF0CFF" w:rsidP="001015D7">
            <w:pPr>
              <w:pStyle w:val="ConsPlusNormal"/>
              <w:ind w:left="142" w:right="-2"/>
              <w:jc w:val="both"/>
              <w:rPr>
                <w:sz w:val="22"/>
                <w:szCs w:val="22"/>
              </w:rPr>
            </w:pPr>
          </w:p>
          <w:p w:rsidR="009E5E39" w:rsidRPr="00357280" w:rsidRDefault="009E5E39" w:rsidP="001015D7">
            <w:pPr>
              <w:pStyle w:val="ConsPlusNormal"/>
              <w:ind w:left="142" w:right="-2"/>
              <w:jc w:val="both"/>
              <w:rPr>
                <w:sz w:val="22"/>
                <w:szCs w:val="22"/>
              </w:rPr>
            </w:pPr>
          </w:p>
          <w:p w:rsidR="001015D7" w:rsidRPr="00357280" w:rsidRDefault="00AE37E5" w:rsidP="00865431">
            <w:pPr>
              <w:pStyle w:val="ConsPlusNormal"/>
              <w:ind w:left="142" w:right="-2"/>
              <w:jc w:val="both"/>
              <w:rPr>
                <w:smallCaps/>
                <w:sz w:val="22"/>
                <w:szCs w:val="22"/>
              </w:rPr>
            </w:pPr>
            <w:r w:rsidRPr="00357280">
              <w:rPr>
                <w:sz w:val="22"/>
                <w:szCs w:val="22"/>
              </w:rPr>
              <w:t>15.</w:t>
            </w:r>
            <w:r w:rsidR="00865431" w:rsidRPr="00357280">
              <w:rPr>
                <w:sz w:val="22"/>
                <w:szCs w:val="22"/>
              </w:rPr>
              <w:t>Обеспечить выполнение компенсационного озеленения на всей территории и на территории ЖИ-61 с подготовкой дендроплана</w:t>
            </w:r>
          </w:p>
        </w:tc>
        <w:tc>
          <w:tcPr>
            <w:tcW w:w="567" w:type="dxa"/>
            <w:tcBorders>
              <w:top w:val="single" w:sz="4" w:space="0" w:color="auto"/>
              <w:left w:val="single" w:sz="4" w:space="0" w:color="auto"/>
              <w:bottom w:val="single" w:sz="4" w:space="0" w:color="auto"/>
              <w:right w:val="single" w:sz="4" w:space="0" w:color="auto"/>
            </w:tcBorders>
          </w:tcPr>
          <w:p w:rsidR="00FE0872" w:rsidRPr="00357280" w:rsidRDefault="002E4BEE" w:rsidP="001015D7">
            <w:pPr>
              <w:pStyle w:val="ConsPlusNormal"/>
              <w:ind w:right="-2"/>
              <w:jc w:val="center"/>
              <w:rPr>
                <w:sz w:val="22"/>
                <w:szCs w:val="22"/>
              </w:rPr>
            </w:pPr>
            <w:r>
              <w:rPr>
                <w:sz w:val="22"/>
                <w:szCs w:val="22"/>
              </w:rPr>
              <w:t>1</w:t>
            </w:r>
          </w:p>
          <w:p w:rsidR="009F1A17" w:rsidRPr="00357280" w:rsidRDefault="009F1A17" w:rsidP="001015D7">
            <w:pPr>
              <w:pStyle w:val="ConsPlusNormal"/>
              <w:ind w:right="-2"/>
              <w:jc w:val="cente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AF35EA" w:rsidRPr="00357280" w:rsidRDefault="00AF35EA" w:rsidP="00AF35EA">
            <w:pPr>
              <w:jc w:val="both"/>
              <w:rPr>
                <w:sz w:val="22"/>
                <w:szCs w:val="22"/>
              </w:rPr>
            </w:pPr>
            <w:r w:rsidRPr="00357280">
              <w:rPr>
                <w:sz w:val="22"/>
                <w:szCs w:val="22"/>
              </w:rPr>
              <w:t>Нецелесообразно к учету. Согласно ст. 43 ГрК РФ проект межевания территории состоит из основной части, которая подлежит утверждению, и материалов по обоснованию этого проекта. Материалы по обоснованию проекта  межевания не подлежат утверждению и не публикуются.</w:t>
            </w:r>
          </w:p>
          <w:p w:rsidR="00F07211" w:rsidRPr="00357280" w:rsidRDefault="00110D13" w:rsidP="00357280">
            <w:pPr>
              <w:jc w:val="both"/>
              <w:rPr>
                <w:sz w:val="22"/>
                <w:szCs w:val="22"/>
              </w:rPr>
            </w:pPr>
            <w:r w:rsidRPr="00357280">
              <w:rPr>
                <w:sz w:val="22"/>
                <w:szCs w:val="22"/>
              </w:rPr>
              <w:t>Функции по государственной регистрации прав на недвижимое имущество и сделок с ним, по проведению государственного кадастрового учёта недвижимого имущества на территории Воронежской области относятся к исключительной компетенции Управления Росреестра по Воронежской области.</w:t>
            </w:r>
            <w:r w:rsidR="00C86A36" w:rsidRPr="00357280">
              <w:rPr>
                <w:sz w:val="22"/>
                <w:szCs w:val="22"/>
              </w:rPr>
              <w:t xml:space="preserve"> </w:t>
            </w:r>
            <w:r w:rsidR="00F07211" w:rsidRPr="00357280">
              <w:rPr>
                <w:sz w:val="22"/>
                <w:szCs w:val="22"/>
              </w:rPr>
              <w:t xml:space="preserve">Согласно данным ПКК на территории ЖСК «Междуречье» установлены зоны с особыми условиями территории (ЗОУИТ) - охранные зоны инженерных коммуникаций (объектов электросетевого хозяйства и объектов газоснабжения). </w:t>
            </w:r>
          </w:p>
          <w:p w:rsidR="00AF35EA" w:rsidRPr="00357280" w:rsidRDefault="00F07211" w:rsidP="00110D13">
            <w:pPr>
              <w:jc w:val="both"/>
              <w:rPr>
                <w:sz w:val="22"/>
                <w:szCs w:val="22"/>
              </w:rPr>
            </w:pPr>
            <w:r w:rsidRPr="00357280">
              <w:rPr>
                <w:sz w:val="22"/>
                <w:szCs w:val="22"/>
              </w:rPr>
              <w:t>Со дня установления или изменения ЗОУИТ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а также иное использование земельных участков, не соответствующее указанным ограничениям, если иное не предусмотрено законодательством РФ.</w:t>
            </w:r>
          </w:p>
          <w:p w:rsidR="00110D13" w:rsidRPr="00357280" w:rsidRDefault="00110D13" w:rsidP="00110D13">
            <w:pPr>
              <w:spacing w:after="1"/>
              <w:jc w:val="both"/>
              <w:rPr>
                <w:sz w:val="22"/>
                <w:szCs w:val="22"/>
              </w:rPr>
            </w:pPr>
            <w:r w:rsidRPr="00357280">
              <w:rPr>
                <w:sz w:val="22"/>
                <w:szCs w:val="22"/>
              </w:rPr>
              <w:t>В соответствии с ч. 6 ст. 43 ГрК РФ на чертежах межевания территории не отображаются границы зон с особыми условиями использования территорий.</w:t>
            </w:r>
          </w:p>
          <w:p w:rsidR="00110D13" w:rsidRPr="00357280" w:rsidRDefault="00110D13" w:rsidP="00AF35EA">
            <w:pPr>
              <w:pStyle w:val="ConsPlusNormal"/>
              <w:ind w:right="-2"/>
              <w:jc w:val="both"/>
              <w:rPr>
                <w:sz w:val="22"/>
                <w:szCs w:val="22"/>
              </w:rPr>
            </w:pPr>
          </w:p>
          <w:p w:rsidR="00C053ED" w:rsidRPr="00357280" w:rsidRDefault="00F1428D" w:rsidP="00C053ED">
            <w:pPr>
              <w:pStyle w:val="ConsPlusNormal"/>
              <w:jc w:val="both"/>
              <w:rPr>
                <w:sz w:val="22"/>
                <w:szCs w:val="22"/>
              </w:rPr>
            </w:pPr>
            <w:r w:rsidRPr="00357280">
              <w:rPr>
                <w:sz w:val="22"/>
                <w:szCs w:val="22"/>
              </w:rPr>
              <w:t xml:space="preserve">Нецелесообразно к учету. </w:t>
            </w:r>
            <w:r w:rsidR="00110D13" w:rsidRPr="00357280">
              <w:rPr>
                <w:sz w:val="22"/>
                <w:szCs w:val="22"/>
              </w:rPr>
              <w:t>Вопросы не относятся к целям разработки проекта межевания территории.</w:t>
            </w:r>
            <w:r w:rsidRPr="00357280">
              <w:rPr>
                <w:sz w:val="22"/>
                <w:szCs w:val="22"/>
              </w:rPr>
              <w:t xml:space="preserve"> </w:t>
            </w:r>
            <w:r w:rsidR="00C053ED" w:rsidRPr="00357280">
              <w:rPr>
                <w:sz w:val="22"/>
                <w:szCs w:val="22"/>
                <w:shd w:val="clear" w:color="auto" w:fill="FFFFFF"/>
              </w:rPr>
              <w:t xml:space="preserve">Подготовка проекта межевания территории осуществляется в целях, определенных  ч. 2 ст. 43 ГрК РФ. </w:t>
            </w:r>
            <w:r w:rsidR="00C053ED" w:rsidRPr="00357280">
              <w:rPr>
                <w:sz w:val="22"/>
                <w:szCs w:val="22"/>
              </w:rPr>
              <w:t xml:space="preserve">Проект изменений подготовлен с учетом </w:t>
            </w:r>
            <w:r w:rsidR="00C053ED" w:rsidRPr="00357280">
              <w:rPr>
                <w:sz w:val="22"/>
                <w:szCs w:val="22"/>
                <w:shd w:val="clear" w:color="auto" w:fill="FFFFFF"/>
              </w:rPr>
              <w:t>ч. 10 ст. 43 ГрК РФ.</w:t>
            </w:r>
          </w:p>
          <w:p w:rsidR="00110D13" w:rsidRPr="00357280" w:rsidRDefault="00110D13" w:rsidP="00110D13">
            <w:pPr>
              <w:spacing w:after="1"/>
              <w:jc w:val="both"/>
              <w:rPr>
                <w:sz w:val="22"/>
                <w:szCs w:val="22"/>
              </w:rPr>
            </w:pPr>
            <w:r w:rsidRPr="00357280">
              <w:rPr>
                <w:sz w:val="22"/>
                <w:szCs w:val="22"/>
              </w:rPr>
              <w:t>Собственнику в соответствии со ст. 209 Гражданского кодекса РФ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w:t>
            </w:r>
          </w:p>
          <w:p w:rsidR="00110D13" w:rsidRPr="00357280" w:rsidRDefault="00110D13" w:rsidP="00110D13">
            <w:pPr>
              <w:spacing w:after="1"/>
              <w:jc w:val="both"/>
              <w:rPr>
                <w:sz w:val="22"/>
                <w:szCs w:val="22"/>
              </w:rPr>
            </w:pPr>
            <w:r w:rsidRPr="00357280">
              <w:rPr>
                <w:sz w:val="22"/>
                <w:szCs w:val="22"/>
              </w:rPr>
              <w:t xml:space="preserve">В соответствии со ст. 44 </w:t>
            </w:r>
            <w:r w:rsidR="00C053ED" w:rsidRPr="00357280">
              <w:rPr>
                <w:sz w:val="22"/>
                <w:szCs w:val="22"/>
              </w:rPr>
              <w:t>ЗК</w:t>
            </w:r>
            <w:r w:rsidRPr="00357280">
              <w:rPr>
                <w:sz w:val="22"/>
                <w:szCs w:val="22"/>
              </w:rPr>
              <w:t xml:space="preserve"> РФ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 </w:t>
            </w:r>
          </w:p>
          <w:p w:rsidR="00CD589C" w:rsidRPr="00357280" w:rsidRDefault="00CD589C" w:rsidP="00CD589C">
            <w:pPr>
              <w:spacing w:after="1"/>
              <w:jc w:val="both"/>
              <w:rPr>
                <w:sz w:val="22"/>
                <w:szCs w:val="22"/>
              </w:rPr>
            </w:pPr>
            <w:r w:rsidRPr="00357280">
              <w:rPr>
                <w:sz w:val="22"/>
                <w:szCs w:val="22"/>
              </w:rPr>
              <w:t>Приказом управления лесного хозяйства Воронежской области от 27.12.2019 № 1889 утверждены границы лесопаркового зеленого пояса города Воронежа. Особо охраняемая природная территория «Лесопарковый зеленый пояс города Воронежа» внесена в Единый государственный кадастр недвижимости с реестровым номером 36:00-9.9. Территория ЖИ-61 в ее границы не входит.</w:t>
            </w:r>
          </w:p>
          <w:p w:rsidR="00C86A36" w:rsidRPr="00357280" w:rsidRDefault="00F1428D" w:rsidP="00C86A36">
            <w:pPr>
              <w:pStyle w:val="ConsPlusNormal"/>
              <w:jc w:val="both"/>
              <w:rPr>
                <w:sz w:val="22"/>
                <w:szCs w:val="22"/>
              </w:rPr>
            </w:pPr>
            <w:r w:rsidRPr="00357280">
              <w:rPr>
                <w:sz w:val="22"/>
                <w:szCs w:val="22"/>
              </w:rPr>
              <w:t xml:space="preserve">Нецелесообразно к учету. </w:t>
            </w:r>
            <w:r w:rsidR="00C86A36" w:rsidRPr="00357280">
              <w:rPr>
                <w:sz w:val="22"/>
                <w:szCs w:val="22"/>
              </w:rPr>
              <w:t xml:space="preserve">Вопросы не относятся к целям разработки проекта межевания территории. </w:t>
            </w:r>
            <w:r w:rsidR="00C86A36" w:rsidRPr="00357280">
              <w:rPr>
                <w:sz w:val="22"/>
                <w:szCs w:val="22"/>
                <w:shd w:val="clear" w:color="auto" w:fill="FFFFFF"/>
              </w:rPr>
              <w:t xml:space="preserve">Подготовка проекта межевания территории осуществляется в целях, определенных  ч. 2 ст. 43 ГрК РФ. </w:t>
            </w:r>
            <w:r w:rsidR="00C86A36" w:rsidRPr="00357280">
              <w:rPr>
                <w:sz w:val="22"/>
                <w:szCs w:val="22"/>
              </w:rPr>
              <w:t xml:space="preserve">Проект изменений подготовлен с учетом </w:t>
            </w:r>
            <w:r w:rsidR="00C86A36" w:rsidRPr="00357280">
              <w:rPr>
                <w:sz w:val="22"/>
                <w:szCs w:val="22"/>
                <w:shd w:val="clear" w:color="auto" w:fill="FFFFFF"/>
              </w:rPr>
              <w:t>ч. 10 ст. 43 ГрК РФ.</w:t>
            </w: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CD589C" w:rsidRPr="00357280" w:rsidRDefault="00CD589C" w:rsidP="00110D13">
            <w:pPr>
              <w:spacing w:after="1"/>
              <w:jc w:val="both"/>
              <w:rPr>
                <w:sz w:val="22"/>
                <w:szCs w:val="22"/>
              </w:rPr>
            </w:pPr>
          </w:p>
          <w:p w:rsidR="003178D5" w:rsidRDefault="003178D5" w:rsidP="00110D13">
            <w:pPr>
              <w:spacing w:after="1"/>
              <w:jc w:val="both"/>
              <w:rPr>
                <w:sz w:val="22"/>
                <w:szCs w:val="22"/>
              </w:rPr>
            </w:pPr>
          </w:p>
          <w:p w:rsidR="008971BD" w:rsidRDefault="008971BD" w:rsidP="00110D13">
            <w:pPr>
              <w:spacing w:after="1"/>
              <w:jc w:val="both"/>
              <w:rPr>
                <w:sz w:val="22"/>
                <w:szCs w:val="22"/>
              </w:rPr>
            </w:pPr>
          </w:p>
          <w:p w:rsidR="008971BD" w:rsidRPr="00357280" w:rsidRDefault="008971BD" w:rsidP="00110D13">
            <w:pPr>
              <w:spacing w:after="1"/>
              <w:jc w:val="both"/>
              <w:rPr>
                <w:sz w:val="22"/>
                <w:szCs w:val="22"/>
              </w:rPr>
            </w:pPr>
          </w:p>
          <w:p w:rsidR="00F07C60" w:rsidRPr="00357280" w:rsidRDefault="00F07C60" w:rsidP="00F07C60">
            <w:pPr>
              <w:spacing w:after="1"/>
              <w:jc w:val="both"/>
              <w:rPr>
                <w:rFonts w:eastAsia="Calibri"/>
                <w:sz w:val="22"/>
                <w:szCs w:val="22"/>
              </w:rPr>
            </w:pPr>
            <w:r w:rsidRPr="00357280">
              <w:rPr>
                <w:sz w:val="22"/>
                <w:szCs w:val="22"/>
              </w:rPr>
              <w:t xml:space="preserve">Нецелесообразно к учету. В соответствии с </w:t>
            </w:r>
            <w:r w:rsidR="003869BA">
              <w:rPr>
                <w:sz w:val="22"/>
                <w:szCs w:val="22"/>
              </w:rPr>
              <w:t xml:space="preserve">   </w:t>
            </w:r>
            <w:r w:rsidRPr="00357280">
              <w:rPr>
                <w:sz w:val="22"/>
                <w:szCs w:val="22"/>
              </w:rPr>
              <w:t xml:space="preserve">ч. 1 ст. 11.10. ЗК РФ схема расположения земельного участка или земельных участков на кадастровом плане территории представляет собой изображение границ образуемого земельного участка или образуемых земельных участков на кадастровом плане территории. В соответствии с ч. </w:t>
            </w:r>
            <w:r w:rsidRPr="00357280">
              <w:rPr>
                <w:rFonts w:eastAsia="Calibri"/>
                <w:sz w:val="22"/>
                <w:szCs w:val="22"/>
              </w:rPr>
              <w:t xml:space="preserve">15 ст. 11.10. ЗК РФ срок действия решения об утверждении схемы расположения земельного участка составляет 2 года. Проекты межевания территории подготавливаются с учетом сведений  ЕГРН. Информация о земельном участке, отведенном в соответствии с </w:t>
            </w:r>
            <w:r w:rsidRPr="00357280">
              <w:rPr>
                <w:sz w:val="22"/>
                <w:szCs w:val="22"/>
              </w:rPr>
              <w:t xml:space="preserve">постановлением главы городского округа город Воронеж от 10.02.2006 № 73, в ЕГРН не содержится. Управлением главного архитектора администрации городского округа город Воронеж </w:t>
            </w:r>
            <w:r w:rsidR="008971BD">
              <w:rPr>
                <w:sz w:val="22"/>
                <w:szCs w:val="22"/>
              </w:rPr>
              <w:t xml:space="preserve">в рамах имеющихся полномочий </w:t>
            </w:r>
            <w:r w:rsidRPr="00357280">
              <w:rPr>
                <w:sz w:val="22"/>
                <w:szCs w:val="22"/>
              </w:rPr>
              <w:t xml:space="preserve">в 2011 году были утверждены красные </w:t>
            </w:r>
            <w:r w:rsidR="009C67D9">
              <w:rPr>
                <w:sz w:val="22"/>
                <w:szCs w:val="22"/>
              </w:rPr>
              <w:t xml:space="preserve">линии. </w:t>
            </w:r>
            <w:r w:rsidRPr="00357280">
              <w:rPr>
                <w:sz w:val="22"/>
                <w:szCs w:val="22"/>
              </w:rPr>
              <w:t xml:space="preserve">Постановлением администрации городского округа город Воронеж от 23.05.2018 № 294 был утвержден проект межевания территории, квартала №5а ЖСК «Междуречье», ограниченного улицами: Хохольская, Долинная, бульвар Воинской Славы в городском округе город Воронеж, в котором были откорректированы красные линии в указанном квартале. </w:t>
            </w:r>
          </w:p>
          <w:p w:rsidR="00CD589C" w:rsidRPr="00357280" w:rsidRDefault="00CD589C" w:rsidP="00CD589C">
            <w:pPr>
              <w:spacing w:after="1"/>
              <w:jc w:val="both"/>
              <w:rPr>
                <w:sz w:val="22"/>
                <w:szCs w:val="22"/>
              </w:rPr>
            </w:pPr>
            <w:r w:rsidRPr="00357280">
              <w:rPr>
                <w:sz w:val="22"/>
                <w:szCs w:val="22"/>
              </w:rPr>
              <w:t>Проектом межевания, утвержденным постановлением администрации городского округа город Воронеж от 24.12.2024 № 1694,</w:t>
            </w:r>
            <w:r w:rsidR="006D36B9">
              <w:rPr>
                <w:sz w:val="22"/>
                <w:szCs w:val="22"/>
              </w:rPr>
              <w:t xml:space="preserve"> и рассматриваемым проектом изменений</w:t>
            </w:r>
            <w:r w:rsidRPr="00357280">
              <w:rPr>
                <w:sz w:val="22"/>
                <w:szCs w:val="22"/>
              </w:rPr>
              <w:t xml:space="preserve"> красные линии установлены с учетом существующих и образуемых земельных участков, а также территорий общего пользования.</w:t>
            </w:r>
          </w:p>
          <w:p w:rsidR="00F07C60" w:rsidRPr="00357280" w:rsidRDefault="00F07C60" w:rsidP="00CD589C">
            <w:pPr>
              <w:spacing w:after="1"/>
              <w:jc w:val="both"/>
              <w:rPr>
                <w:sz w:val="22"/>
                <w:szCs w:val="22"/>
              </w:rPr>
            </w:pPr>
          </w:p>
          <w:p w:rsidR="0077739A" w:rsidRPr="00357280" w:rsidRDefault="00CD589C" w:rsidP="004C57FF">
            <w:pPr>
              <w:spacing w:after="1"/>
              <w:jc w:val="both"/>
              <w:rPr>
                <w:sz w:val="22"/>
                <w:szCs w:val="22"/>
              </w:rPr>
            </w:pPr>
            <w:r w:rsidRPr="00357280">
              <w:rPr>
                <w:sz w:val="22"/>
                <w:szCs w:val="22"/>
              </w:rPr>
              <w:t>Целесообразно к учету замечание в части формирования земельных участков с видом разрешенного использования «12.0.1. Улично-дорожная сеть»</w:t>
            </w:r>
            <w:r w:rsidR="0077739A" w:rsidRPr="00357280">
              <w:rPr>
                <w:sz w:val="22"/>
                <w:szCs w:val="22"/>
              </w:rPr>
              <w:t>, занимаемых дорог</w:t>
            </w:r>
            <w:r w:rsidR="004C57FF" w:rsidRPr="00357280">
              <w:rPr>
                <w:sz w:val="22"/>
                <w:szCs w:val="22"/>
              </w:rPr>
              <w:t>ами</w:t>
            </w:r>
            <w:r w:rsidR="0077739A" w:rsidRPr="00357280">
              <w:rPr>
                <w:sz w:val="22"/>
                <w:szCs w:val="22"/>
              </w:rPr>
              <w:t xml:space="preserve"> общего пользования местного значения (бульвар Воинской Славы, ул. Инженерная, ул. Долинная, ул. Лазарева, ул. Леонида Утесова, ул. Малышевская, </w:t>
            </w:r>
            <w:r w:rsidR="005702E8" w:rsidRPr="00357280">
              <w:rPr>
                <w:sz w:val="22"/>
                <w:szCs w:val="22"/>
              </w:rPr>
              <w:t xml:space="preserve">                            </w:t>
            </w:r>
            <w:r w:rsidR="0077739A" w:rsidRPr="00357280">
              <w:rPr>
                <w:sz w:val="22"/>
                <w:szCs w:val="22"/>
              </w:rPr>
              <w:t>ул. Междуреченская, ул. Обнинская).</w:t>
            </w:r>
            <w:r w:rsidR="004C57FF" w:rsidRPr="00357280">
              <w:rPr>
                <w:sz w:val="22"/>
                <w:szCs w:val="22"/>
              </w:rPr>
              <w:t xml:space="preserve"> </w:t>
            </w:r>
            <w:r w:rsidR="0077739A" w:rsidRPr="00357280">
              <w:rPr>
                <w:sz w:val="22"/>
                <w:szCs w:val="22"/>
              </w:rPr>
              <w:t>Проектом межевания предусмотрено образование земельного участка общего пользования :ЗУ41 по ул. Хохольская с видом разрешенного использования «12.0.1. Улично-дорожная сеть»  из земель, государственная собственность на которые не разграничена.</w:t>
            </w:r>
          </w:p>
          <w:p w:rsidR="00F07C60" w:rsidRPr="00357280" w:rsidRDefault="00F07C60" w:rsidP="00CD589C">
            <w:pPr>
              <w:spacing w:after="1"/>
              <w:jc w:val="both"/>
              <w:rPr>
                <w:sz w:val="22"/>
                <w:szCs w:val="22"/>
              </w:rPr>
            </w:pPr>
          </w:p>
          <w:p w:rsidR="00CD589C" w:rsidRPr="00357280" w:rsidRDefault="00F1428D" w:rsidP="00CD589C">
            <w:pPr>
              <w:spacing w:after="1"/>
              <w:jc w:val="both"/>
              <w:rPr>
                <w:sz w:val="22"/>
                <w:szCs w:val="22"/>
              </w:rPr>
            </w:pPr>
            <w:r w:rsidRPr="00357280">
              <w:rPr>
                <w:sz w:val="22"/>
                <w:szCs w:val="22"/>
              </w:rPr>
              <w:t xml:space="preserve">Нецелесообразно к учету. </w:t>
            </w:r>
            <w:r w:rsidR="00CD589C" w:rsidRPr="00357280">
              <w:rPr>
                <w:sz w:val="22"/>
                <w:szCs w:val="22"/>
              </w:rPr>
              <w:t>Собственнику в соответствии со ст. 209 Г</w:t>
            </w:r>
            <w:r w:rsidR="004C57FF" w:rsidRPr="00357280">
              <w:rPr>
                <w:sz w:val="22"/>
                <w:szCs w:val="22"/>
              </w:rPr>
              <w:t>К</w:t>
            </w:r>
            <w:r w:rsidR="00CD589C" w:rsidRPr="00357280">
              <w:rPr>
                <w:sz w:val="22"/>
                <w:szCs w:val="22"/>
              </w:rPr>
              <w:t xml:space="preserve"> РФ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w:t>
            </w:r>
            <w:r w:rsidR="004C57FF" w:rsidRPr="00357280">
              <w:rPr>
                <w:sz w:val="22"/>
                <w:szCs w:val="22"/>
              </w:rPr>
              <w:t xml:space="preserve"> </w:t>
            </w:r>
            <w:r w:rsidR="00CD589C" w:rsidRPr="00357280">
              <w:rPr>
                <w:sz w:val="22"/>
                <w:szCs w:val="22"/>
              </w:rPr>
              <w:t xml:space="preserve">В соответствии со ст. 44 </w:t>
            </w:r>
            <w:r w:rsidR="004C57FF" w:rsidRPr="00357280">
              <w:rPr>
                <w:sz w:val="22"/>
                <w:szCs w:val="22"/>
              </w:rPr>
              <w:t>ЗК</w:t>
            </w:r>
            <w:r w:rsidR="00CD589C" w:rsidRPr="00357280">
              <w:rPr>
                <w:sz w:val="22"/>
                <w:szCs w:val="22"/>
              </w:rPr>
              <w:t xml:space="preserve"> РФ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 </w:t>
            </w:r>
          </w:p>
          <w:p w:rsidR="00110D13" w:rsidRPr="00357280" w:rsidRDefault="00110D13" w:rsidP="00110D13">
            <w:pPr>
              <w:spacing w:after="1"/>
              <w:jc w:val="both"/>
              <w:rPr>
                <w:sz w:val="22"/>
                <w:szCs w:val="22"/>
              </w:rPr>
            </w:pPr>
          </w:p>
          <w:p w:rsidR="00C86A36" w:rsidRPr="00357280" w:rsidRDefault="00F1428D" w:rsidP="00C86A36">
            <w:pPr>
              <w:pStyle w:val="ConsPlusNormal"/>
              <w:jc w:val="both"/>
              <w:rPr>
                <w:sz w:val="22"/>
                <w:szCs w:val="22"/>
              </w:rPr>
            </w:pPr>
            <w:r w:rsidRPr="00357280">
              <w:rPr>
                <w:sz w:val="22"/>
                <w:szCs w:val="22"/>
              </w:rPr>
              <w:t xml:space="preserve">Нецелесообразно к учету. </w:t>
            </w:r>
            <w:r w:rsidR="00C86A36" w:rsidRPr="00357280">
              <w:rPr>
                <w:sz w:val="22"/>
                <w:szCs w:val="22"/>
              </w:rPr>
              <w:t xml:space="preserve">Вопросы не относятся к целям разработки проекта межевания территории. </w:t>
            </w:r>
            <w:r w:rsidR="00C86A36" w:rsidRPr="00357280">
              <w:rPr>
                <w:sz w:val="22"/>
                <w:szCs w:val="22"/>
                <w:shd w:val="clear" w:color="auto" w:fill="FFFFFF"/>
              </w:rPr>
              <w:t xml:space="preserve">Подготовка проекта межевания территории осуществляется в целях, определенных  ч. 2 ст. 43 ГрК РФ. </w:t>
            </w:r>
            <w:r w:rsidR="00C86A36" w:rsidRPr="00357280">
              <w:rPr>
                <w:sz w:val="22"/>
                <w:szCs w:val="22"/>
              </w:rPr>
              <w:t xml:space="preserve">Проект изменений подготовлен с учетом </w:t>
            </w:r>
            <w:r w:rsidR="00C86A36" w:rsidRPr="00357280">
              <w:rPr>
                <w:sz w:val="22"/>
                <w:szCs w:val="22"/>
                <w:shd w:val="clear" w:color="auto" w:fill="FFFFFF"/>
              </w:rPr>
              <w:t>ч. 10 ст. 43 ГрК РФ.</w:t>
            </w:r>
          </w:p>
          <w:p w:rsidR="00110D13" w:rsidRPr="00357280" w:rsidRDefault="00110D13" w:rsidP="00110D13">
            <w:pPr>
              <w:spacing w:after="1"/>
              <w:jc w:val="both"/>
              <w:rPr>
                <w:sz w:val="22"/>
                <w:szCs w:val="22"/>
              </w:rPr>
            </w:pPr>
          </w:p>
          <w:p w:rsidR="00DD2925" w:rsidRPr="00357280" w:rsidRDefault="00DD2925" w:rsidP="00C86A36">
            <w:pPr>
              <w:pStyle w:val="ConsPlusNormal"/>
              <w:jc w:val="both"/>
              <w:rPr>
                <w:sz w:val="22"/>
                <w:szCs w:val="22"/>
              </w:rPr>
            </w:pPr>
          </w:p>
          <w:p w:rsidR="00DD2925" w:rsidRPr="00357280" w:rsidRDefault="00DD2925" w:rsidP="00C86A36">
            <w:pPr>
              <w:pStyle w:val="ConsPlusNormal"/>
              <w:jc w:val="both"/>
              <w:rPr>
                <w:sz w:val="22"/>
                <w:szCs w:val="22"/>
              </w:rPr>
            </w:pPr>
          </w:p>
          <w:p w:rsidR="00C86A36" w:rsidRPr="00357280" w:rsidRDefault="004C57FF" w:rsidP="00C86A36">
            <w:pPr>
              <w:pStyle w:val="ConsPlusNormal"/>
              <w:jc w:val="both"/>
              <w:rPr>
                <w:sz w:val="22"/>
                <w:szCs w:val="22"/>
              </w:rPr>
            </w:pPr>
            <w:r w:rsidRPr="00357280">
              <w:rPr>
                <w:sz w:val="22"/>
                <w:szCs w:val="22"/>
              </w:rPr>
              <w:t xml:space="preserve">Нецелесообразно к учету. </w:t>
            </w:r>
            <w:r w:rsidR="00C86A36" w:rsidRPr="00357280">
              <w:rPr>
                <w:sz w:val="22"/>
                <w:szCs w:val="22"/>
              </w:rPr>
              <w:t xml:space="preserve">Вопросы не относятся к целям разработки проекта межевания территории. </w:t>
            </w:r>
            <w:r w:rsidR="00C86A36" w:rsidRPr="00357280">
              <w:rPr>
                <w:sz w:val="22"/>
                <w:szCs w:val="22"/>
                <w:shd w:val="clear" w:color="auto" w:fill="FFFFFF"/>
              </w:rPr>
              <w:t xml:space="preserve">Подготовка проекта межевания территории осуществляется в целях, определенных  ч. 2 ст. 43 ГрК РФ. </w:t>
            </w:r>
            <w:r w:rsidR="00C86A36" w:rsidRPr="00357280">
              <w:rPr>
                <w:sz w:val="22"/>
                <w:szCs w:val="22"/>
              </w:rPr>
              <w:t xml:space="preserve">Проект изменений подготовлен с учетом </w:t>
            </w:r>
            <w:r w:rsidR="00C86A36" w:rsidRPr="00357280">
              <w:rPr>
                <w:sz w:val="22"/>
                <w:szCs w:val="22"/>
                <w:shd w:val="clear" w:color="auto" w:fill="FFFFFF"/>
              </w:rPr>
              <w:t>ч. 10 ст. 43 ГрК РФ.</w:t>
            </w: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B947EC" w:rsidRPr="00357280" w:rsidRDefault="00B947EC" w:rsidP="00110D13">
            <w:pPr>
              <w:spacing w:after="1"/>
              <w:jc w:val="both"/>
              <w:rPr>
                <w:sz w:val="22"/>
                <w:szCs w:val="22"/>
              </w:rPr>
            </w:pPr>
          </w:p>
          <w:p w:rsidR="00F15CF6" w:rsidRPr="00357280" w:rsidRDefault="00F15CF6" w:rsidP="00110D13">
            <w:pPr>
              <w:spacing w:after="1"/>
              <w:jc w:val="both"/>
              <w:rPr>
                <w:sz w:val="22"/>
                <w:szCs w:val="22"/>
              </w:rPr>
            </w:pPr>
          </w:p>
          <w:p w:rsidR="00B947EC" w:rsidRPr="00357280" w:rsidRDefault="00F1428D" w:rsidP="00B947EC">
            <w:pPr>
              <w:spacing w:after="1"/>
              <w:jc w:val="both"/>
              <w:rPr>
                <w:sz w:val="22"/>
                <w:szCs w:val="22"/>
              </w:rPr>
            </w:pPr>
            <w:r w:rsidRPr="00357280">
              <w:rPr>
                <w:sz w:val="22"/>
                <w:szCs w:val="22"/>
              </w:rPr>
              <w:t xml:space="preserve">Нецелесообразно к учету. </w:t>
            </w:r>
            <w:r w:rsidR="00B947EC" w:rsidRPr="00357280">
              <w:rPr>
                <w:sz w:val="22"/>
                <w:szCs w:val="22"/>
              </w:rPr>
              <w:t xml:space="preserve">Согласно п. 2 ст. 7 </w:t>
            </w:r>
            <w:r w:rsidR="00D51B43" w:rsidRPr="00357280">
              <w:rPr>
                <w:sz w:val="22"/>
                <w:szCs w:val="22"/>
              </w:rPr>
              <w:t>ЗК</w:t>
            </w:r>
            <w:r w:rsidR="00B947EC" w:rsidRPr="00357280">
              <w:rPr>
                <w:sz w:val="22"/>
                <w:szCs w:val="22"/>
              </w:rPr>
              <w:t xml:space="preserve"> РФ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w:t>
            </w:r>
            <w:r w:rsidR="00D51B43" w:rsidRPr="00357280">
              <w:rPr>
                <w:sz w:val="22"/>
                <w:szCs w:val="22"/>
              </w:rPr>
              <w:t>ЗК РФ</w:t>
            </w:r>
            <w:r w:rsidR="00B947EC" w:rsidRPr="00357280">
              <w:rPr>
                <w:sz w:val="22"/>
                <w:szCs w:val="22"/>
              </w:rPr>
              <w:t xml:space="preserve"> и законодательством о градостроительной деятельности.</w:t>
            </w:r>
          </w:p>
          <w:p w:rsidR="00B947EC" w:rsidRPr="00357280" w:rsidRDefault="00B947EC"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110D13" w:rsidRPr="00357280" w:rsidRDefault="00110D13" w:rsidP="00110D13">
            <w:pPr>
              <w:spacing w:after="1"/>
              <w:jc w:val="both"/>
              <w:rPr>
                <w:sz w:val="22"/>
                <w:szCs w:val="22"/>
              </w:rPr>
            </w:pPr>
          </w:p>
          <w:p w:rsidR="003178D5" w:rsidRPr="00357280" w:rsidRDefault="003178D5" w:rsidP="00AE37E5">
            <w:pPr>
              <w:spacing w:after="1"/>
              <w:jc w:val="both"/>
              <w:rPr>
                <w:sz w:val="22"/>
                <w:szCs w:val="22"/>
              </w:rPr>
            </w:pPr>
          </w:p>
          <w:p w:rsidR="003178D5" w:rsidRPr="00357280" w:rsidRDefault="003178D5" w:rsidP="00AE37E5">
            <w:pPr>
              <w:spacing w:after="1"/>
              <w:jc w:val="both"/>
              <w:rPr>
                <w:sz w:val="22"/>
                <w:szCs w:val="22"/>
              </w:rPr>
            </w:pPr>
          </w:p>
          <w:p w:rsidR="003178D5" w:rsidRPr="00357280" w:rsidRDefault="003178D5" w:rsidP="00AE37E5">
            <w:pPr>
              <w:spacing w:after="1"/>
              <w:jc w:val="both"/>
              <w:rPr>
                <w:sz w:val="22"/>
                <w:szCs w:val="22"/>
              </w:rPr>
            </w:pPr>
          </w:p>
          <w:p w:rsidR="00D51B43" w:rsidRPr="00357280" w:rsidRDefault="00D51B43" w:rsidP="00AE37E5">
            <w:pPr>
              <w:spacing w:after="1"/>
              <w:jc w:val="both"/>
              <w:rPr>
                <w:sz w:val="22"/>
                <w:szCs w:val="22"/>
              </w:rPr>
            </w:pPr>
          </w:p>
          <w:p w:rsidR="00D51B43" w:rsidRPr="00357280" w:rsidRDefault="00D51B43" w:rsidP="00AE37E5">
            <w:pPr>
              <w:spacing w:after="1"/>
              <w:jc w:val="both"/>
              <w:rPr>
                <w:sz w:val="22"/>
                <w:szCs w:val="22"/>
              </w:rPr>
            </w:pPr>
          </w:p>
          <w:p w:rsidR="00D51B43" w:rsidRPr="00357280" w:rsidRDefault="00D51B43" w:rsidP="00AE37E5">
            <w:pPr>
              <w:spacing w:after="1"/>
              <w:jc w:val="both"/>
              <w:rPr>
                <w:sz w:val="22"/>
                <w:szCs w:val="22"/>
              </w:rPr>
            </w:pPr>
          </w:p>
          <w:p w:rsidR="00D51B43" w:rsidRPr="00357280" w:rsidRDefault="00D51B43" w:rsidP="00AE37E5">
            <w:pPr>
              <w:spacing w:after="1"/>
              <w:jc w:val="both"/>
              <w:rPr>
                <w:sz w:val="22"/>
                <w:szCs w:val="22"/>
              </w:rPr>
            </w:pPr>
          </w:p>
          <w:p w:rsidR="00D51B43" w:rsidRPr="00357280" w:rsidRDefault="00D51B43" w:rsidP="00AE37E5">
            <w:pPr>
              <w:spacing w:after="1"/>
              <w:jc w:val="both"/>
              <w:rPr>
                <w:sz w:val="22"/>
                <w:szCs w:val="22"/>
              </w:rPr>
            </w:pPr>
          </w:p>
          <w:p w:rsidR="00D51B43" w:rsidRPr="00357280" w:rsidRDefault="00D51B43" w:rsidP="00AE37E5">
            <w:pPr>
              <w:spacing w:after="1"/>
              <w:jc w:val="both"/>
              <w:rPr>
                <w:sz w:val="22"/>
                <w:szCs w:val="22"/>
              </w:rPr>
            </w:pPr>
          </w:p>
          <w:p w:rsidR="00B261BF" w:rsidRDefault="00B261BF" w:rsidP="00C86A36">
            <w:pPr>
              <w:pStyle w:val="ConsPlusNormal"/>
              <w:jc w:val="both"/>
              <w:rPr>
                <w:sz w:val="22"/>
                <w:szCs w:val="22"/>
              </w:rPr>
            </w:pPr>
          </w:p>
          <w:p w:rsidR="005A7FFA" w:rsidRPr="00357280" w:rsidRDefault="005A7FFA" w:rsidP="00C86A36">
            <w:pPr>
              <w:pStyle w:val="ConsPlusNormal"/>
              <w:jc w:val="both"/>
              <w:rPr>
                <w:sz w:val="22"/>
                <w:szCs w:val="22"/>
              </w:rPr>
            </w:pPr>
          </w:p>
          <w:p w:rsidR="00B261BF" w:rsidRPr="00357280" w:rsidRDefault="00B261BF" w:rsidP="00C86A36">
            <w:pPr>
              <w:pStyle w:val="ConsPlusNormal"/>
              <w:jc w:val="both"/>
              <w:rPr>
                <w:sz w:val="22"/>
                <w:szCs w:val="22"/>
              </w:rPr>
            </w:pPr>
          </w:p>
          <w:p w:rsidR="00AE37E5" w:rsidRPr="00357280" w:rsidRDefault="00F1428D" w:rsidP="00C86A36">
            <w:pPr>
              <w:pStyle w:val="ConsPlusNormal"/>
              <w:jc w:val="both"/>
              <w:rPr>
                <w:sz w:val="22"/>
                <w:szCs w:val="22"/>
              </w:rPr>
            </w:pPr>
            <w:r w:rsidRPr="00357280">
              <w:rPr>
                <w:sz w:val="22"/>
                <w:szCs w:val="22"/>
              </w:rPr>
              <w:t xml:space="preserve">Нецелесообразно к учету. </w:t>
            </w:r>
            <w:r w:rsidR="00AE37E5" w:rsidRPr="00357280">
              <w:rPr>
                <w:sz w:val="22"/>
                <w:szCs w:val="22"/>
              </w:rPr>
              <w:t>Вопрос не относится к целям разработки проекта межевания территории.</w:t>
            </w:r>
            <w:r w:rsidR="00C86A36" w:rsidRPr="00357280">
              <w:rPr>
                <w:sz w:val="22"/>
                <w:szCs w:val="22"/>
              </w:rPr>
              <w:t xml:space="preserve"> </w:t>
            </w:r>
            <w:r w:rsidR="00C86A36" w:rsidRPr="00357280">
              <w:rPr>
                <w:sz w:val="22"/>
                <w:szCs w:val="22"/>
                <w:shd w:val="clear" w:color="auto" w:fill="FFFFFF"/>
              </w:rPr>
              <w:t xml:space="preserve">Подготовка проекта межевания территории осуществляется в целях, определенных  ч. 2 ст. 43 ГрК РФ. </w:t>
            </w:r>
          </w:p>
          <w:p w:rsidR="003178D5" w:rsidRPr="00357280" w:rsidRDefault="003178D5" w:rsidP="00AE37E5">
            <w:pPr>
              <w:spacing w:after="1"/>
              <w:ind w:firstLine="540"/>
              <w:jc w:val="both"/>
              <w:rPr>
                <w:sz w:val="22"/>
                <w:szCs w:val="22"/>
              </w:rPr>
            </w:pPr>
          </w:p>
          <w:p w:rsidR="00DE5FEA" w:rsidRPr="00357280" w:rsidRDefault="00D51B43" w:rsidP="00DE5FEA">
            <w:pPr>
              <w:spacing w:after="1"/>
              <w:jc w:val="both"/>
              <w:rPr>
                <w:sz w:val="22"/>
                <w:szCs w:val="22"/>
              </w:rPr>
            </w:pPr>
            <w:r w:rsidRPr="00357280">
              <w:rPr>
                <w:sz w:val="22"/>
                <w:szCs w:val="22"/>
              </w:rPr>
              <w:t xml:space="preserve">Нецелесообразно к учету. </w:t>
            </w:r>
            <w:r w:rsidR="00DE5FEA" w:rsidRPr="00357280">
              <w:rPr>
                <w:sz w:val="22"/>
                <w:szCs w:val="22"/>
              </w:rPr>
              <w:t xml:space="preserve">Земельный участок с кадастровым номером 36:34:0547010:4994 учтен проектом межевания как существующий, прошедший государственный кадастровый учет, его образование осуществлено путем утверждения министерством имущественных и земельных отношений Воронежской области схемы расположения земельного участка на кадастровом плане территории. Мероприятия в отношении данного земельного участка проектом межевания не предусмотрено. </w:t>
            </w:r>
          </w:p>
          <w:p w:rsidR="00DE5FEA" w:rsidRPr="00357280" w:rsidRDefault="00DE5FEA" w:rsidP="00DE5FEA">
            <w:pPr>
              <w:spacing w:after="1"/>
              <w:jc w:val="both"/>
              <w:rPr>
                <w:sz w:val="22"/>
                <w:szCs w:val="22"/>
              </w:rPr>
            </w:pPr>
            <w:r w:rsidRPr="00357280">
              <w:rPr>
                <w:sz w:val="22"/>
                <w:szCs w:val="22"/>
              </w:rPr>
              <w:t>Земельный участок должен быть обеспечен доступом (проходом, проездом) на этапе его формирования.</w:t>
            </w:r>
          </w:p>
          <w:p w:rsidR="00DE5FEA" w:rsidRPr="00357280" w:rsidRDefault="00DE5FEA" w:rsidP="00DE5FEA">
            <w:pPr>
              <w:spacing w:after="1"/>
              <w:jc w:val="both"/>
              <w:rPr>
                <w:sz w:val="22"/>
                <w:szCs w:val="22"/>
              </w:rPr>
            </w:pPr>
            <w:r w:rsidRPr="00357280">
              <w:rPr>
                <w:sz w:val="22"/>
                <w:szCs w:val="22"/>
              </w:rPr>
              <w:t>Правила обеспечения доступом образуемых земельных участков к землям общего пользования регламентированы Требованиями к подготовке межевого плана и составу содержащихся в нем сведений, утв. Приказом Росреестра от 14.12.2021 № П/0592. Сведения о земельных участках (землях общего пользования, территории общего пользования), посредством которых обеспечивается доступ, включаются в состав межевого плана.</w:t>
            </w:r>
          </w:p>
          <w:p w:rsidR="00EB0452" w:rsidRPr="00357280" w:rsidRDefault="00EB0452" w:rsidP="00DE5FEA">
            <w:pPr>
              <w:spacing w:after="1"/>
              <w:jc w:val="both"/>
              <w:rPr>
                <w:sz w:val="22"/>
                <w:szCs w:val="22"/>
              </w:rPr>
            </w:pPr>
          </w:p>
          <w:p w:rsidR="00DE5FEA" w:rsidRPr="00357280" w:rsidRDefault="0050597B" w:rsidP="00DE5FEA">
            <w:pPr>
              <w:spacing w:after="1"/>
              <w:jc w:val="both"/>
              <w:rPr>
                <w:sz w:val="22"/>
                <w:szCs w:val="22"/>
              </w:rPr>
            </w:pPr>
            <w:r w:rsidRPr="00357280">
              <w:rPr>
                <w:sz w:val="22"/>
                <w:szCs w:val="22"/>
              </w:rPr>
              <w:t xml:space="preserve">Нецелесообразно к учету. </w:t>
            </w:r>
            <w:r w:rsidR="00DE5FEA" w:rsidRPr="00357280">
              <w:rPr>
                <w:sz w:val="22"/>
                <w:szCs w:val="22"/>
              </w:rPr>
              <w:t xml:space="preserve">Согласно п. 7.1 </w:t>
            </w:r>
            <w:r w:rsidR="00EA0799">
              <w:rPr>
                <w:sz w:val="22"/>
                <w:szCs w:val="22"/>
              </w:rPr>
              <w:t xml:space="preserve">    </w:t>
            </w:r>
            <w:r w:rsidR="00DE5FEA" w:rsidRPr="00357280">
              <w:rPr>
                <w:sz w:val="22"/>
                <w:szCs w:val="22"/>
              </w:rPr>
              <w:t>ст. 22 Правил землепользования и застройки городского округа город Воронеж минимальные отступы от границ земельных участков в целях определения мест допустимого размещения зданий, строений и сооружений, за пределами которых запрещено строительство зданий, строений и сооружений, для жилой застройки принимаются равными 3 м. По красной линии допускается размещать жилые здания со встроенными или пристроенными помещениями общественного назначения (кроме детских дошкольных учреждений), а в условиях сложившейся застройки на жилых улицах - жилые здания с квартирами на первых этажах.</w:t>
            </w:r>
            <w:r w:rsidR="00C053ED" w:rsidRPr="00357280">
              <w:rPr>
                <w:sz w:val="22"/>
                <w:szCs w:val="22"/>
              </w:rPr>
              <w:t xml:space="preserve"> </w:t>
            </w:r>
            <w:r w:rsidR="00DE5FEA" w:rsidRPr="00357280">
              <w:rPr>
                <w:sz w:val="22"/>
                <w:szCs w:val="22"/>
              </w:rPr>
              <w:t>С учетом вносимых изменений в проект межевания территории, предлагается к утверждению координатное описание линий отступа от красных линий в целях определения мест допустимого размещения зданий, строений, сооружений следующих контуров: 1, 2, 2/1, 4, 10, 25, 27, 32, 43, 46-57, 58.</w:t>
            </w:r>
            <w:r w:rsidR="00C053ED" w:rsidRPr="00357280">
              <w:rPr>
                <w:sz w:val="22"/>
                <w:szCs w:val="22"/>
              </w:rPr>
              <w:t xml:space="preserve"> </w:t>
            </w:r>
            <w:r w:rsidR="00DE5FEA" w:rsidRPr="00357280">
              <w:rPr>
                <w:sz w:val="22"/>
                <w:szCs w:val="22"/>
              </w:rPr>
              <w:t xml:space="preserve">Линии отступа от красных линий в целях определения мест допустимого размещения зданий, строений, сооружений приняты на расстоянии 3 м и 15 м, а также по границе подзоны строгого ограничения </w:t>
            </w:r>
            <w:r w:rsidR="00F34AE8" w:rsidRPr="00357280">
              <w:rPr>
                <w:sz w:val="22"/>
                <w:szCs w:val="22"/>
              </w:rPr>
              <w:t>застройки.</w:t>
            </w:r>
          </w:p>
          <w:p w:rsidR="00C053ED" w:rsidRDefault="00C053ED" w:rsidP="00DE5FEA">
            <w:pPr>
              <w:spacing w:after="1"/>
              <w:jc w:val="both"/>
              <w:rPr>
                <w:sz w:val="22"/>
                <w:szCs w:val="22"/>
              </w:rPr>
            </w:pPr>
          </w:p>
          <w:p w:rsidR="005A7FFA" w:rsidRPr="00357280" w:rsidRDefault="005A7FFA" w:rsidP="00DE5FEA">
            <w:pPr>
              <w:spacing w:after="1"/>
              <w:jc w:val="both"/>
              <w:rPr>
                <w:sz w:val="22"/>
                <w:szCs w:val="22"/>
              </w:rPr>
            </w:pPr>
          </w:p>
          <w:p w:rsidR="00DE5FEA" w:rsidRPr="00357280" w:rsidRDefault="0037071A" w:rsidP="00DE5FEA">
            <w:pPr>
              <w:spacing w:after="1"/>
              <w:jc w:val="both"/>
              <w:rPr>
                <w:sz w:val="22"/>
                <w:szCs w:val="22"/>
              </w:rPr>
            </w:pPr>
            <w:r w:rsidRPr="00357280">
              <w:rPr>
                <w:sz w:val="22"/>
                <w:szCs w:val="22"/>
              </w:rPr>
              <w:t xml:space="preserve">Нецелесообразно к учету. </w:t>
            </w:r>
            <w:r w:rsidR="00DE5FEA" w:rsidRPr="00357280">
              <w:rPr>
                <w:sz w:val="22"/>
                <w:szCs w:val="22"/>
              </w:rPr>
              <w:t>Со дня установления или изменения ЗОУИТ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а также иное использование земельных участков, не соответствующее указанным ограничениям, если иное не предусмотрено законодательством РФ.</w:t>
            </w:r>
          </w:p>
          <w:p w:rsidR="007678AF" w:rsidRPr="00357280" w:rsidRDefault="007678AF" w:rsidP="00975B7A">
            <w:pPr>
              <w:jc w:val="both"/>
              <w:rPr>
                <w:sz w:val="22"/>
                <w:szCs w:val="22"/>
              </w:rPr>
            </w:pPr>
          </w:p>
          <w:p w:rsidR="00975B7A" w:rsidRPr="00357280" w:rsidRDefault="007678AF" w:rsidP="00975B7A">
            <w:pPr>
              <w:jc w:val="both"/>
              <w:rPr>
                <w:sz w:val="22"/>
                <w:szCs w:val="22"/>
              </w:rPr>
            </w:pPr>
            <w:r w:rsidRPr="00357280">
              <w:rPr>
                <w:sz w:val="22"/>
                <w:szCs w:val="22"/>
              </w:rPr>
              <w:t xml:space="preserve">Нецелесообразно к учету. </w:t>
            </w:r>
            <w:r w:rsidR="00975B7A" w:rsidRPr="00357280">
              <w:rPr>
                <w:sz w:val="22"/>
                <w:szCs w:val="22"/>
              </w:rPr>
              <w:t xml:space="preserve">В соответствии с Уставом городского округа город Воронеж, утвержденным решением Воронежской городской Думы от 27.10.2004 № 150-I, администрация городского округа город Воронеж не уполномочена на пересмотр границ и определение наличия ошибок при формировании земельных участков, в отношении которых осуществлен государственный кадастровый учет. </w:t>
            </w:r>
          </w:p>
          <w:p w:rsidR="003178D5" w:rsidRPr="00357280" w:rsidRDefault="003178D5" w:rsidP="00AE37E5">
            <w:pPr>
              <w:spacing w:after="1"/>
              <w:ind w:firstLine="540"/>
              <w:jc w:val="both"/>
              <w:rPr>
                <w:sz w:val="22"/>
                <w:szCs w:val="22"/>
              </w:rPr>
            </w:pPr>
          </w:p>
          <w:p w:rsidR="00AE37E5" w:rsidRPr="00357280" w:rsidRDefault="00F1428D" w:rsidP="00AE37E5">
            <w:pPr>
              <w:spacing w:after="1"/>
              <w:jc w:val="both"/>
              <w:rPr>
                <w:sz w:val="22"/>
                <w:szCs w:val="22"/>
              </w:rPr>
            </w:pPr>
            <w:r w:rsidRPr="00357280">
              <w:rPr>
                <w:sz w:val="22"/>
                <w:szCs w:val="22"/>
              </w:rPr>
              <w:t xml:space="preserve">Нецелесообразно к учету. </w:t>
            </w:r>
            <w:r w:rsidR="00AE37E5" w:rsidRPr="00357280">
              <w:rPr>
                <w:sz w:val="22"/>
                <w:szCs w:val="22"/>
              </w:rPr>
              <w:t>Вопрос не относ</w:t>
            </w:r>
            <w:r w:rsidR="001650B6" w:rsidRPr="00357280">
              <w:rPr>
                <w:sz w:val="22"/>
                <w:szCs w:val="22"/>
              </w:rPr>
              <w:t>и</w:t>
            </w:r>
            <w:r w:rsidR="00AE37E5" w:rsidRPr="00357280">
              <w:rPr>
                <w:sz w:val="22"/>
                <w:szCs w:val="22"/>
              </w:rPr>
              <w:t>тся к целям разработки проекта межевания территории.</w:t>
            </w:r>
          </w:p>
          <w:p w:rsidR="00AE37E5" w:rsidRPr="00357280" w:rsidRDefault="00AE37E5" w:rsidP="00AE37E5">
            <w:pPr>
              <w:spacing w:after="1"/>
              <w:ind w:firstLine="540"/>
              <w:jc w:val="both"/>
              <w:rPr>
                <w:sz w:val="22"/>
                <w:szCs w:val="22"/>
              </w:rPr>
            </w:pPr>
          </w:p>
        </w:tc>
      </w:tr>
    </w:tbl>
    <w:p w:rsidR="00151D56" w:rsidRPr="00357280" w:rsidRDefault="00151D56" w:rsidP="005F42D7">
      <w:pPr>
        <w:jc w:val="both"/>
        <w:rPr>
          <w:sz w:val="22"/>
          <w:szCs w:val="22"/>
        </w:rPr>
      </w:pPr>
    </w:p>
    <w:p w:rsidR="005F42D7" w:rsidRPr="00267987" w:rsidRDefault="009E2160" w:rsidP="005F42D7">
      <w:pPr>
        <w:jc w:val="both"/>
      </w:pPr>
      <w:r w:rsidRPr="00267987">
        <w:t>Признать общественные обсуждения состоявшимися.</w:t>
      </w:r>
    </w:p>
    <w:p w:rsidR="009E2160" w:rsidRPr="00267987" w:rsidRDefault="003F0AE4" w:rsidP="0067393B">
      <w:pPr>
        <w:jc w:val="both"/>
      </w:pPr>
      <w:r w:rsidRPr="00267987">
        <w:t>Р</w:t>
      </w:r>
      <w:r w:rsidR="005F42D7" w:rsidRPr="00267987">
        <w:t>екомендовать проект к утверждению в установленном порядке</w:t>
      </w:r>
      <w:r w:rsidR="00F1428D" w:rsidRPr="00267987">
        <w:t xml:space="preserve"> с учетом обоснованных замечаний и предложений</w:t>
      </w:r>
      <w:r w:rsidR="005F42D7" w:rsidRPr="00267987">
        <w:t>.</w:t>
      </w:r>
    </w:p>
    <w:p w:rsidR="00246D67" w:rsidRDefault="00246D67" w:rsidP="0067393B">
      <w:pPr>
        <w:jc w:val="both"/>
      </w:pPr>
    </w:p>
    <w:p w:rsidR="005A7FFA" w:rsidRPr="00267987" w:rsidRDefault="005A7FFA" w:rsidP="0067393B">
      <w:pPr>
        <w:jc w:val="both"/>
      </w:pPr>
    </w:p>
    <w:p w:rsidR="009E2160" w:rsidRPr="00267987" w:rsidRDefault="009E2160" w:rsidP="009E2160"/>
    <w:p w:rsidR="00246D67" w:rsidRPr="00267987" w:rsidRDefault="00246D67" w:rsidP="00246D67">
      <w:r w:rsidRPr="00267987">
        <w:t xml:space="preserve">Председатель комиссии </w:t>
      </w:r>
    </w:p>
    <w:p w:rsidR="00246D67" w:rsidRPr="00267987" w:rsidRDefault="00246D67" w:rsidP="00246D67">
      <w:r w:rsidRPr="00267987">
        <w:t xml:space="preserve">по землепользованию и застройке </w:t>
      </w:r>
    </w:p>
    <w:p w:rsidR="00246D67" w:rsidRPr="00267987" w:rsidRDefault="00246D67" w:rsidP="00246D67">
      <w:r w:rsidRPr="00267987">
        <w:t xml:space="preserve">городского округа город Воронеж                                                               </w:t>
      </w:r>
      <w:r w:rsidR="00267987">
        <w:t xml:space="preserve">            </w:t>
      </w:r>
      <w:r w:rsidRPr="00267987">
        <w:t>Д.Е. Гладких</w:t>
      </w:r>
    </w:p>
    <w:p w:rsidR="00246D67" w:rsidRPr="00267987" w:rsidRDefault="00246D67" w:rsidP="00246D67"/>
    <w:p w:rsidR="00246D67" w:rsidRPr="00267987" w:rsidRDefault="00246D67" w:rsidP="00246D67">
      <w:pPr>
        <w:contextualSpacing/>
        <w:jc w:val="both"/>
      </w:pPr>
      <w:r w:rsidRPr="00267987">
        <w:t xml:space="preserve">Заместитель председателя комиссии </w:t>
      </w:r>
    </w:p>
    <w:p w:rsidR="00246D67" w:rsidRPr="00267987" w:rsidRDefault="00246D67" w:rsidP="00246D67">
      <w:pPr>
        <w:contextualSpacing/>
        <w:jc w:val="both"/>
      </w:pPr>
      <w:r w:rsidRPr="00267987">
        <w:t xml:space="preserve">по землепользованию и застройке  </w:t>
      </w:r>
    </w:p>
    <w:p w:rsidR="00246D67" w:rsidRPr="00267987" w:rsidRDefault="00246D67" w:rsidP="00246D67">
      <w:pPr>
        <w:contextualSpacing/>
        <w:jc w:val="both"/>
      </w:pPr>
      <w:r w:rsidRPr="00267987">
        <w:t xml:space="preserve">городского округа город Воронеж                                                           </w:t>
      </w:r>
      <w:r w:rsidR="00267987">
        <w:t xml:space="preserve">            </w:t>
      </w:r>
      <w:r w:rsidRPr="00267987">
        <w:t>Г.Ю. Чурсанов</w:t>
      </w:r>
    </w:p>
    <w:p w:rsidR="00246D67" w:rsidRPr="00267987" w:rsidRDefault="00246D67" w:rsidP="00246D67">
      <w:pPr>
        <w:contextualSpacing/>
        <w:jc w:val="both"/>
      </w:pPr>
    </w:p>
    <w:p w:rsidR="00246D67" w:rsidRPr="00267987" w:rsidRDefault="00246D67" w:rsidP="00246D67">
      <w:pPr>
        <w:contextualSpacing/>
        <w:jc w:val="both"/>
      </w:pPr>
      <w:r w:rsidRPr="00267987">
        <w:t xml:space="preserve">Секретарь комиссии </w:t>
      </w:r>
    </w:p>
    <w:p w:rsidR="00246D67" w:rsidRPr="00267987" w:rsidRDefault="00246D67" w:rsidP="00246D67">
      <w:pPr>
        <w:contextualSpacing/>
        <w:jc w:val="both"/>
      </w:pPr>
      <w:r w:rsidRPr="00267987">
        <w:t xml:space="preserve">по землепользованию и застройке </w:t>
      </w:r>
    </w:p>
    <w:p w:rsidR="00246D67" w:rsidRPr="00267987" w:rsidRDefault="00246D67" w:rsidP="00246D67">
      <w:pPr>
        <w:contextualSpacing/>
        <w:jc w:val="both"/>
      </w:pPr>
      <w:r w:rsidRPr="00267987">
        <w:t xml:space="preserve">городского округа город Воронеж                                                           </w:t>
      </w:r>
      <w:r w:rsidR="00267987">
        <w:t xml:space="preserve">            </w:t>
      </w:r>
      <w:r w:rsidRPr="00267987">
        <w:t>Е.В. Зарникова</w:t>
      </w:r>
    </w:p>
    <w:p w:rsidR="00862CA8" w:rsidRPr="00267987" w:rsidRDefault="00862CA8" w:rsidP="00246D67"/>
    <w:sectPr w:rsidR="00862CA8" w:rsidRPr="00267987" w:rsidSect="00151D56">
      <w:headerReference w:type="default" r:id="rId8"/>
      <w:pgSz w:w="11906" w:h="16838"/>
      <w:pgMar w:top="28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14" w:rsidRDefault="00756314" w:rsidP="00067BAF">
      <w:r>
        <w:separator/>
      </w:r>
    </w:p>
  </w:endnote>
  <w:endnote w:type="continuationSeparator" w:id="0">
    <w:p w:rsidR="00756314" w:rsidRDefault="00756314" w:rsidP="000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14" w:rsidRDefault="00756314" w:rsidP="00067BAF">
      <w:r>
        <w:separator/>
      </w:r>
    </w:p>
  </w:footnote>
  <w:footnote w:type="continuationSeparator" w:id="0">
    <w:p w:rsidR="00756314" w:rsidRDefault="00756314" w:rsidP="00067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032"/>
      <w:docPartObj>
        <w:docPartGallery w:val="Page Numbers (Top of Page)"/>
        <w:docPartUnique/>
      </w:docPartObj>
    </w:sdtPr>
    <w:sdtEndPr/>
    <w:sdtContent>
      <w:p w:rsidR="00360C0E" w:rsidRDefault="00360C0E">
        <w:pPr>
          <w:pStyle w:val="a8"/>
          <w:jc w:val="center"/>
        </w:pPr>
        <w:r>
          <w:fldChar w:fldCharType="begin"/>
        </w:r>
        <w:r>
          <w:instrText xml:space="preserve"> PAGE   \* MERGEFORMAT </w:instrText>
        </w:r>
        <w:r>
          <w:fldChar w:fldCharType="separate"/>
        </w:r>
        <w:r w:rsidR="00476621">
          <w:rPr>
            <w:noProof/>
          </w:rPr>
          <w:t>8</w:t>
        </w:r>
        <w:r>
          <w:rPr>
            <w:noProof/>
          </w:rPr>
          <w:fldChar w:fldCharType="end"/>
        </w:r>
      </w:p>
    </w:sdtContent>
  </w:sdt>
  <w:p w:rsidR="00360C0E" w:rsidRDefault="00360C0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3F"/>
    <w:multiLevelType w:val="hybridMultilevel"/>
    <w:tmpl w:val="9CDC1AC4"/>
    <w:lvl w:ilvl="0" w:tplc="5D9E065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7D75A01"/>
    <w:multiLevelType w:val="hybridMultilevel"/>
    <w:tmpl w:val="49F4A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01338"/>
    <w:multiLevelType w:val="hybridMultilevel"/>
    <w:tmpl w:val="61D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5785A"/>
    <w:multiLevelType w:val="hybridMultilevel"/>
    <w:tmpl w:val="49CA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7938B2"/>
    <w:multiLevelType w:val="hybridMultilevel"/>
    <w:tmpl w:val="315E3D48"/>
    <w:lvl w:ilvl="0" w:tplc="792268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4D125A7"/>
    <w:multiLevelType w:val="hybridMultilevel"/>
    <w:tmpl w:val="24845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CD7125"/>
    <w:multiLevelType w:val="hybridMultilevel"/>
    <w:tmpl w:val="9A58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B37FE0"/>
    <w:multiLevelType w:val="hybridMultilevel"/>
    <w:tmpl w:val="6E5C2174"/>
    <w:lvl w:ilvl="0" w:tplc="DC7616F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78CF7DF9"/>
    <w:multiLevelType w:val="hybridMultilevel"/>
    <w:tmpl w:val="EB54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45"/>
    <w:rsid w:val="00001835"/>
    <w:rsid w:val="00015827"/>
    <w:rsid w:val="00021E04"/>
    <w:rsid w:val="000243B4"/>
    <w:rsid w:val="00025CB1"/>
    <w:rsid w:val="00026A1E"/>
    <w:rsid w:val="00030B98"/>
    <w:rsid w:val="000327E9"/>
    <w:rsid w:val="000343C5"/>
    <w:rsid w:val="00042442"/>
    <w:rsid w:val="000433DB"/>
    <w:rsid w:val="00044EFE"/>
    <w:rsid w:val="00052682"/>
    <w:rsid w:val="0006019F"/>
    <w:rsid w:val="00064213"/>
    <w:rsid w:val="000662AC"/>
    <w:rsid w:val="00067BAF"/>
    <w:rsid w:val="00070856"/>
    <w:rsid w:val="0007283D"/>
    <w:rsid w:val="00073CC7"/>
    <w:rsid w:val="00074893"/>
    <w:rsid w:val="000749F9"/>
    <w:rsid w:val="00083B84"/>
    <w:rsid w:val="00087B81"/>
    <w:rsid w:val="00092113"/>
    <w:rsid w:val="000930C5"/>
    <w:rsid w:val="00093E0B"/>
    <w:rsid w:val="00095517"/>
    <w:rsid w:val="00095A39"/>
    <w:rsid w:val="00095F53"/>
    <w:rsid w:val="000A6528"/>
    <w:rsid w:val="000A723A"/>
    <w:rsid w:val="000B0065"/>
    <w:rsid w:val="000B6EF5"/>
    <w:rsid w:val="000C5772"/>
    <w:rsid w:val="000D001B"/>
    <w:rsid w:val="000D2386"/>
    <w:rsid w:val="000D33B6"/>
    <w:rsid w:val="000E0F95"/>
    <w:rsid w:val="000F5C29"/>
    <w:rsid w:val="00100EDF"/>
    <w:rsid w:val="001015D7"/>
    <w:rsid w:val="00103256"/>
    <w:rsid w:val="001049C0"/>
    <w:rsid w:val="00110D13"/>
    <w:rsid w:val="00111A41"/>
    <w:rsid w:val="00116A22"/>
    <w:rsid w:val="001213E8"/>
    <w:rsid w:val="00121AB6"/>
    <w:rsid w:val="0012606B"/>
    <w:rsid w:val="0012685E"/>
    <w:rsid w:val="00131B7B"/>
    <w:rsid w:val="00131BCA"/>
    <w:rsid w:val="001346A4"/>
    <w:rsid w:val="001445ED"/>
    <w:rsid w:val="00150B09"/>
    <w:rsid w:val="001515AD"/>
    <w:rsid w:val="00151D56"/>
    <w:rsid w:val="00164822"/>
    <w:rsid w:val="001650B6"/>
    <w:rsid w:val="00173A6F"/>
    <w:rsid w:val="00174379"/>
    <w:rsid w:val="00175197"/>
    <w:rsid w:val="00182EE7"/>
    <w:rsid w:val="00193EDA"/>
    <w:rsid w:val="001A01E3"/>
    <w:rsid w:val="001B160A"/>
    <w:rsid w:val="001C2406"/>
    <w:rsid w:val="001C43DD"/>
    <w:rsid w:val="001D0E0A"/>
    <w:rsid w:val="001E35D5"/>
    <w:rsid w:val="001F0016"/>
    <w:rsid w:val="001F1C9E"/>
    <w:rsid w:val="002011CD"/>
    <w:rsid w:val="002050D7"/>
    <w:rsid w:val="00205638"/>
    <w:rsid w:val="0021415C"/>
    <w:rsid w:val="0021453B"/>
    <w:rsid w:val="00215CC4"/>
    <w:rsid w:val="00222D69"/>
    <w:rsid w:val="002269FC"/>
    <w:rsid w:val="002341F3"/>
    <w:rsid w:val="00235946"/>
    <w:rsid w:val="00237F65"/>
    <w:rsid w:val="002444F7"/>
    <w:rsid w:val="00246D67"/>
    <w:rsid w:val="00250C6B"/>
    <w:rsid w:val="002569A8"/>
    <w:rsid w:val="00257DE3"/>
    <w:rsid w:val="00262756"/>
    <w:rsid w:val="002659C1"/>
    <w:rsid w:val="00266F36"/>
    <w:rsid w:val="00267987"/>
    <w:rsid w:val="002763D0"/>
    <w:rsid w:val="00276E2D"/>
    <w:rsid w:val="0027785C"/>
    <w:rsid w:val="0029232F"/>
    <w:rsid w:val="00293E24"/>
    <w:rsid w:val="00294FD3"/>
    <w:rsid w:val="002A550A"/>
    <w:rsid w:val="002A696A"/>
    <w:rsid w:val="002B0F28"/>
    <w:rsid w:val="002B1E6F"/>
    <w:rsid w:val="002B7F7B"/>
    <w:rsid w:val="002C0483"/>
    <w:rsid w:val="002E07D1"/>
    <w:rsid w:val="002E3C78"/>
    <w:rsid w:val="002E4BEE"/>
    <w:rsid w:val="002F0070"/>
    <w:rsid w:val="002F0BD7"/>
    <w:rsid w:val="00303242"/>
    <w:rsid w:val="00312FB2"/>
    <w:rsid w:val="003143C7"/>
    <w:rsid w:val="00316ED8"/>
    <w:rsid w:val="0031733D"/>
    <w:rsid w:val="003178D5"/>
    <w:rsid w:val="00322B91"/>
    <w:rsid w:val="00330250"/>
    <w:rsid w:val="00330A37"/>
    <w:rsid w:val="003330DA"/>
    <w:rsid w:val="003356C5"/>
    <w:rsid w:val="00335D1F"/>
    <w:rsid w:val="00335F9A"/>
    <w:rsid w:val="00340574"/>
    <w:rsid w:val="003459CF"/>
    <w:rsid w:val="00347F59"/>
    <w:rsid w:val="00351634"/>
    <w:rsid w:val="0035535E"/>
    <w:rsid w:val="00357280"/>
    <w:rsid w:val="003572AB"/>
    <w:rsid w:val="0036097B"/>
    <w:rsid w:val="00360C0E"/>
    <w:rsid w:val="00362BEB"/>
    <w:rsid w:val="00364095"/>
    <w:rsid w:val="003672C1"/>
    <w:rsid w:val="0037071A"/>
    <w:rsid w:val="00373665"/>
    <w:rsid w:val="00374594"/>
    <w:rsid w:val="00380CA0"/>
    <w:rsid w:val="003869BA"/>
    <w:rsid w:val="00386AB0"/>
    <w:rsid w:val="00397096"/>
    <w:rsid w:val="003B103F"/>
    <w:rsid w:val="003B6912"/>
    <w:rsid w:val="003C09CD"/>
    <w:rsid w:val="003C1A45"/>
    <w:rsid w:val="003C77F2"/>
    <w:rsid w:val="003D1D68"/>
    <w:rsid w:val="003D27A6"/>
    <w:rsid w:val="003D2B94"/>
    <w:rsid w:val="003D3110"/>
    <w:rsid w:val="003D3752"/>
    <w:rsid w:val="003D6128"/>
    <w:rsid w:val="003D69C8"/>
    <w:rsid w:val="003D7425"/>
    <w:rsid w:val="003E2C3F"/>
    <w:rsid w:val="003E4C5A"/>
    <w:rsid w:val="003E7896"/>
    <w:rsid w:val="003E79E9"/>
    <w:rsid w:val="003F01B2"/>
    <w:rsid w:val="003F0AE4"/>
    <w:rsid w:val="003F3BAB"/>
    <w:rsid w:val="003F7488"/>
    <w:rsid w:val="00403E8D"/>
    <w:rsid w:val="00404A16"/>
    <w:rsid w:val="00425406"/>
    <w:rsid w:val="00425B78"/>
    <w:rsid w:val="004265C7"/>
    <w:rsid w:val="00430A81"/>
    <w:rsid w:val="00433550"/>
    <w:rsid w:val="00433626"/>
    <w:rsid w:val="00443F47"/>
    <w:rsid w:val="00445E36"/>
    <w:rsid w:val="00446E7E"/>
    <w:rsid w:val="00450BC3"/>
    <w:rsid w:val="004554FC"/>
    <w:rsid w:val="00463E9E"/>
    <w:rsid w:val="00464055"/>
    <w:rsid w:val="004676A9"/>
    <w:rsid w:val="004727DD"/>
    <w:rsid w:val="00476621"/>
    <w:rsid w:val="00484059"/>
    <w:rsid w:val="00491F91"/>
    <w:rsid w:val="00493FCC"/>
    <w:rsid w:val="004A1405"/>
    <w:rsid w:val="004A1EEE"/>
    <w:rsid w:val="004B098D"/>
    <w:rsid w:val="004B40FE"/>
    <w:rsid w:val="004B4EC3"/>
    <w:rsid w:val="004B5BD8"/>
    <w:rsid w:val="004C57FF"/>
    <w:rsid w:val="004C6D46"/>
    <w:rsid w:val="004D0D4B"/>
    <w:rsid w:val="004D0FD3"/>
    <w:rsid w:val="004D116F"/>
    <w:rsid w:val="004D24B4"/>
    <w:rsid w:val="004D6DB6"/>
    <w:rsid w:val="004F2F21"/>
    <w:rsid w:val="004F3184"/>
    <w:rsid w:val="004F3947"/>
    <w:rsid w:val="004F522E"/>
    <w:rsid w:val="004F5E3B"/>
    <w:rsid w:val="005002D5"/>
    <w:rsid w:val="00502834"/>
    <w:rsid w:val="005049CB"/>
    <w:rsid w:val="0050597B"/>
    <w:rsid w:val="00514C87"/>
    <w:rsid w:val="00515BAB"/>
    <w:rsid w:val="00515E31"/>
    <w:rsid w:val="0051672D"/>
    <w:rsid w:val="005212F0"/>
    <w:rsid w:val="0052587D"/>
    <w:rsid w:val="005318E1"/>
    <w:rsid w:val="005432C1"/>
    <w:rsid w:val="00554C28"/>
    <w:rsid w:val="00561F84"/>
    <w:rsid w:val="00562D62"/>
    <w:rsid w:val="00570270"/>
    <w:rsid w:val="005702E8"/>
    <w:rsid w:val="005769A0"/>
    <w:rsid w:val="005815E6"/>
    <w:rsid w:val="005843DF"/>
    <w:rsid w:val="005848DC"/>
    <w:rsid w:val="00584C07"/>
    <w:rsid w:val="00592844"/>
    <w:rsid w:val="00593FD9"/>
    <w:rsid w:val="0059504A"/>
    <w:rsid w:val="0059623F"/>
    <w:rsid w:val="005A2F63"/>
    <w:rsid w:val="005A7FFA"/>
    <w:rsid w:val="005B31FC"/>
    <w:rsid w:val="005C09AA"/>
    <w:rsid w:val="005C4C35"/>
    <w:rsid w:val="005C771B"/>
    <w:rsid w:val="005C7D41"/>
    <w:rsid w:val="005D15B2"/>
    <w:rsid w:val="005D527D"/>
    <w:rsid w:val="005D6F27"/>
    <w:rsid w:val="005E17F2"/>
    <w:rsid w:val="005E3A86"/>
    <w:rsid w:val="005E5D6B"/>
    <w:rsid w:val="005E735B"/>
    <w:rsid w:val="005F42D7"/>
    <w:rsid w:val="005F76D1"/>
    <w:rsid w:val="006022B1"/>
    <w:rsid w:val="006059AE"/>
    <w:rsid w:val="0060785A"/>
    <w:rsid w:val="006209D6"/>
    <w:rsid w:val="00621EDB"/>
    <w:rsid w:val="00623824"/>
    <w:rsid w:val="0062425E"/>
    <w:rsid w:val="0062750B"/>
    <w:rsid w:val="00630446"/>
    <w:rsid w:val="00630BF5"/>
    <w:rsid w:val="00636164"/>
    <w:rsid w:val="00642AC8"/>
    <w:rsid w:val="00644774"/>
    <w:rsid w:val="0065204D"/>
    <w:rsid w:val="00652841"/>
    <w:rsid w:val="00663C42"/>
    <w:rsid w:val="00671C15"/>
    <w:rsid w:val="0067393B"/>
    <w:rsid w:val="0068048C"/>
    <w:rsid w:val="00680C19"/>
    <w:rsid w:val="00683632"/>
    <w:rsid w:val="00686550"/>
    <w:rsid w:val="0069785E"/>
    <w:rsid w:val="006A0E0F"/>
    <w:rsid w:val="006A35AE"/>
    <w:rsid w:val="006A67DC"/>
    <w:rsid w:val="006C0D3D"/>
    <w:rsid w:val="006D0417"/>
    <w:rsid w:val="006D29A2"/>
    <w:rsid w:val="006D36B9"/>
    <w:rsid w:val="006D73E4"/>
    <w:rsid w:val="006E4CC4"/>
    <w:rsid w:val="006E5155"/>
    <w:rsid w:val="006E517D"/>
    <w:rsid w:val="006E5A09"/>
    <w:rsid w:val="006F2E88"/>
    <w:rsid w:val="006F48A7"/>
    <w:rsid w:val="006F4A63"/>
    <w:rsid w:val="006F4DEE"/>
    <w:rsid w:val="006F6D2F"/>
    <w:rsid w:val="00702A72"/>
    <w:rsid w:val="007042CD"/>
    <w:rsid w:val="00706D6E"/>
    <w:rsid w:val="007128F8"/>
    <w:rsid w:val="0072228E"/>
    <w:rsid w:val="007356A6"/>
    <w:rsid w:val="00744668"/>
    <w:rsid w:val="007455EB"/>
    <w:rsid w:val="00745E42"/>
    <w:rsid w:val="007524E9"/>
    <w:rsid w:val="00753C80"/>
    <w:rsid w:val="00755334"/>
    <w:rsid w:val="00756314"/>
    <w:rsid w:val="00756D01"/>
    <w:rsid w:val="00761FBE"/>
    <w:rsid w:val="0076376F"/>
    <w:rsid w:val="00767064"/>
    <w:rsid w:val="007678AF"/>
    <w:rsid w:val="0077019E"/>
    <w:rsid w:val="00772918"/>
    <w:rsid w:val="0077739A"/>
    <w:rsid w:val="007838A5"/>
    <w:rsid w:val="00790765"/>
    <w:rsid w:val="00791007"/>
    <w:rsid w:val="0079428F"/>
    <w:rsid w:val="0079451D"/>
    <w:rsid w:val="00797739"/>
    <w:rsid w:val="007A4720"/>
    <w:rsid w:val="007B489F"/>
    <w:rsid w:val="007B7C13"/>
    <w:rsid w:val="007C74AB"/>
    <w:rsid w:val="007E523E"/>
    <w:rsid w:val="007E57DD"/>
    <w:rsid w:val="007F1495"/>
    <w:rsid w:val="007F1758"/>
    <w:rsid w:val="007F3819"/>
    <w:rsid w:val="007F570A"/>
    <w:rsid w:val="00801BD8"/>
    <w:rsid w:val="008028F0"/>
    <w:rsid w:val="0080593A"/>
    <w:rsid w:val="00814914"/>
    <w:rsid w:val="00824F5E"/>
    <w:rsid w:val="00827F08"/>
    <w:rsid w:val="00827FE5"/>
    <w:rsid w:val="00831941"/>
    <w:rsid w:val="0083506A"/>
    <w:rsid w:val="00840265"/>
    <w:rsid w:val="00840ED6"/>
    <w:rsid w:val="00843FCB"/>
    <w:rsid w:val="00857A1D"/>
    <w:rsid w:val="00860877"/>
    <w:rsid w:val="00862CA8"/>
    <w:rsid w:val="00865431"/>
    <w:rsid w:val="00866A4C"/>
    <w:rsid w:val="0086788B"/>
    <w:rsid w:val="00871293"/>
    <w:rsid w:val="00872588"/>
    <w:rsid w:val="00874781"/>
    <w:rsid w:val="00874FD8"/>
    <w:rsid w:val="00880BE1"/>
    <w:rsid w:val="0088695A"/>
    <w:rsid w:val="008934CD"/>
    <w:rsid w:val="00894267"/>
    <w:rsid w:val="0089536E"/>
    <w:rsid w:val="008971BD"/>
    <w:rsid w:val="008C1C79"/>
    <w:rsid w:val="008C57C6"/>
    <w:rsid w:val="008D0ABE"/>
    <w:rsid w:val="008D15AF"/>
    <w:rsid w:val="008D36C6"/>
    <w:rsid w:val="008E034D"/>
    <w:rsid w:val="008E186F"/>
    <w:rsid w:val="008E458C"/>
    <w:rsid w:val="008E782D"/>
    <w:rsid w:val="008F205D"/>
    <w:rsid w:val="008F78B6"/>
    <w:rsid w:val="00900023"/>
    <w:rsid w:val="009044E8"/>
    <w:rsid w:val="0090552E"/>
    <w:rsid w:val="009055E9"/>
    <w:rsid w:val="00911A9F"/>
    <w:rsid w:val="00912A4F"/>
    <w:rsid w:val="009147CF"/>
    <w:rsid w:val="00916A78"/>
    <w:rsid w:val="00917A90"/>
    <w:rsid w:val="009206D8"/>
    <w:rsid w:val="00920E00"/>
    <w:rsid w:val="009313CA"/>
    <w:rsid w:val="00932F25"/>
    <w:rsid w:val="00940683"/>
    <w:rsid w:val="009431B6"/>
    <w:rsid w:val="00945A73"/>
    <w:rsid w:val="009465D2"/>
    <w:rsid w:val="009477F7"/>
    <w:rsid w:val="00951D2C"/>
    <w:rsid w:val="0095758B"/>
    <w:rsid w:val="00964C74"/>
    <w:rsid w:val="0097084A"/>
    <w:rsid w:val="0097116F"/>
    <w:rsid w:val="009717DD"/>
    <w:rsid w:val="009718C8"/>
    <w:rsid w:val="00974849"/>
    <w:rsid w:val="00975B7A"/>
    <w:rsid w:val="009775FD"/>
    <w:rsid w:val="00977E71"/>
    <w:rsid w:val="00981979"/>
    <w:rsid w:val="009840E0"/>
    <w:rsid w:val="009B11B6"/>
    <w:rsid w:val="009B2520"/>
    <w:rsid w:val="009B2A52"/>
    <w:rsid w:val="009B2FB9"/>
    <w:rsid w:val="009B333A"/>
    <w:rsid w:val="009B5EDE"/>
    <w:rsid w:val="009C099B"/>
    <w:rsid w:val="009C59F4"/>
    <w:rsid w:val="009C67D9"/>
    <w:rsid w:val="009C6924"/>
    <w:rsid w:val="009D2D79"/>
    <w:rsid w:val="009D7457"/>
    <w:rsid w:val="009E1969"/>
    <w:rsid w:val="009E2160"/>
    <w:rsid w:val="009E2C0A"/>
    <w:rsid w:val="009E5BFB"/>
    <w:rsid w:val="009E5E39"/>
    <w:rsid w:val="009F1A17"/>
    <w:rsid w:val="009F4264"/>
    <w:rsid w:val="009F65B8"/>
    <w:rsid w:val="00A002E2"/>
    <w:rsid w:val="00A01014"/>
    <w:rsid w:val="00A04768"/>
    <w:rsid w:val="00A075B8"/>
    <w:rsid w:val="00A10028"/>
    <w:rsid w:val="00A1011A"/>
    <w:rsid w:val="00A10CB7"/>
    <w:rsid w:val="00A20DCA"/>
    <w:rsid w:val="00A238BB"/>
    <w:rsid w:val="00A240DE"/>
    <w:rsid w:val="00A24B6A"/>
    <w:rsid w:val="00A26FC1"/>
    <w:rsid w:val="00A32419"/>
    <w:rsid w:val="00A3494B"/>
    <w:rsid w:val="00A37B75"/>
    <w:rsid w:val="00A41FD8"/>
    <w:rsid w:val="00A42137"/>
    <w:rsid w:val="00A440D2"/>
    <w:rsid w:val="00A450EE"/>
    <w:rsid w:val="00A52926"/>
    <w:rsid w:val="00A57B6B"/>
    <w:rsid w:val="00A60D1D"/>
    <w:rsid w:val="00A64FA2"/>
    <w:rsid w:val="00A73952"/>
    <w:rsid w:val="00A740D3"/>
    <w:rsid w:val="00A800ED"/>
    <w:rsid w:val="00A82021"/>
    <w:rsid w:val="00A8264B"/>
    <w:rsid w:val="00A82D40"/>
    <w:rsid w:val="00A83115"/>
    <w:rsid w:val="00A86F70"/>
    <w:rsid w:val="00A90241"/>
    <w:rsid w:val="00A91A08"/>
    <w:rsid w:val="00A920A4"/>
    <w:rsid w:val="00A95781"/>
    <w:rsid w:val="00A95D8C"/>
    <w:rsid w:val="00A96933"/>
    <w:rsid w:val="00AA2AA8"/>
    <w:rsid w:val="00AA2E14"/>
    <w:rsid w:val="00AA7E80"/>
    <w:rsid w:val="00AB0F7F"/>
    <w:rsid w:val="00AB3AE3"/>
    <w:rsid w:val="00AB63B8"/>
    <w:rsid w:val="00AC29DC"/>
    <w:rsid w:val="00AC33C3"/>
    <w:rsid w:val="00AC410A"/>
    <w:rsid w:val="00AC4FC5"/>
    <w:rsid w:val="00AC69C4"/>
    <w:rsid w:val="00AD1A10"/>
    <w:rsid w:val="00AD2938"/>
    <w:rsid w:val="00AE2354"/>
    <w:rsid w:val="00AE37E5"/>
    <w:rsid w:val="00AE5A15"/>
    <w:rsid w:val="00AF35EA"/>
    <w:rsid w:val="00AF4283"/>
    <w:rsid w:val="00AF6FD9"/>
    <w:rsid w:val="00B0301D"/>
    <w:rsid w:val="00B16289"/>
    <w:rsid w:val="00B252D0"/>
    <w:rsid w:val="00B2542C"/>
    <w:rsid w:val="00B261BF"/>
    <w:rsid w:val="00B3245E"/>
    <w:rsid w:val="00B3340D"/>
    <w:rsid w:val="00B50942"/>
    <w:rsid w:val="00B54043"/>
    <w:rsid w:val="00B54F07"/>
    <w:rsid w:val="00B55F71"/>
    <w:rsid w:val="00B56495"/>
    <w:rsid w:val="00B609AA"/>
    <w:rsid w:val="00B77C10"/>
    <w:rsid w:val="00B77EF7"/>
    <w:rsid w:val="00B80AA7"/>
    <w:rsid w:val="00B862D2"/>
    <w:rsid w:val="00B86B6E"/>
    <w:rsid w:val="00B86D2A"/>
    <w:rsid w:val="00B932A3"/>
    <w:rsid w:val="00B947EC"/>
    <w:rsid w:val="00B95D53"/>
    <w:rsid w:val="00B95EF6"/>
    <w:rsid w:val="00BA06DF"/>
    <w:rsid w:val="00BA0C40"/>
    <w:rsid w:val="00BA5BC4"/>
    <w:rsid w:val="00BA769E"/>
    <w:rsid w:val="00BB348E"/>
    <w:rsid w:val="00BC050D"/>
    <w:rsid w:val="00BC39F1"/>
    <w:rsid w:val="00BC4009"/>
    <w:rsid w:val="00BC712F"/>
    <w:rsid w:val="00BD5AE9"/>
    <w:rsid w:val="00BF5497"/>
    <w:rsid w:val="00BF5E31"/>
    <w:rsid w:val="00C02FFA"/>
    <w:rsid w:val="00C04381"/>
    <w:rsid w:val="00C04935"/>
    <w:rsid w:val="00C053ED"/>
    <w:rsid w:val="00C1577D"/>
    <w:rsid w:val="00C17838"/>
    <w:rsid w:val="00C22635"/>
    <w:rsid w:val="00C226D9"/>
    <w:rsid w:val="00C333E9"/>
    <w:rsid w:val="00C42778"/>
    <w:rsid w:val="00C4638F"/>
    <w:rsid w:val="00C5180C"/>
    <w:rsid w:val="00C5317A"/>
    <w:rsid w:val="00C53245"/>
    <w:rsid w:val="00C53AD6"/>
    <w:rsid w:val="00C54E0C"/>
    <w:rsid w:val="00C64784"/>
    <w:rsid w:val="00C67AFB"/>
    <w:rsid w:val="00C708B2"/>
    <w:rsid w:val="00C747E3"/>
    <w:rsid w:val="00C7585D"/>
    <w:rsid w:val="00C802B7"/>
    <w:rsid w:val="00C83815"/>
    <w:rsid w:val="00C855B1"/>
    <w:rsid w:val="00C85AF4"/>
    <w:rsid w:val="00C86A36"/>
    <w:rsid w:val="00C90E99"/>
    <w:rsid w:val="00C90FB7"/>
    <w:rsid w:val="00C92C8D"/>
    <w:rsid w:val="00C94E71"/>
    <w:rsid w:val="00CA2A43"/>
    <w:rsid w:val="00CA66A7"/>
    <w:rsid w:val="00CA7494"/>
    <w:rsid w:val="00CB4D0F"/>
    <w:rsid w:val="00CB712E"/>
    <w:rsid w:val="00CC14BA"/>
    <w:rsid w:val="00CD589C"/>
    <w:rsid w:val="00CE07B6"/>
    <w:rsid w:val="00CE132D"/>
    <w:rsid w:val="00CE6B9C"/>
    <w:rsid w:val="00CE78F4"/>
    <w:rsid w:val="00CF5E06"/>
    <w:rsid w:val="00CF7852"/>
    <w:rsid w:val="00D01C00"/>
    <w:rsid w:val="00D05F90"/>
    <w:rsid w:val="00D116BB"/>
    <w:rsid w:val="00D13F4C"/>
    <w:rsid w:val="00D21E3E"/>
    <w:rsid w:val="00D22163"/>
    <w:rsid w:val="00D24D33"/>
    <w:rsid w:val="00D2532F"/>
    <w:rsid w:val="00D25484"/>
    <w:rsid w:val="00D2735F"/>
    <w:rsid w:val="00D31654"/>
    <w:rsid w:val="00D34542"/>
    <w:rsid w:val="00D3619F"/>
    <w:rsid w:val="00D40F40"/>
    <w:rsid w:val="00D43456"/>
    <w:rsid w:val="00D51B43"/>
    <w:rsid w:val="00D52F94"/>
    <w:rsid w:val="00D54BE5"/>
    <w:rsid w:val="00D5503A"/>
    <w:rsid w:val="00D55AA1"/>
    <w:rsid w:val="00D55D05"/>
    <w:rsid w:val="00D67463"/>
    <w:rsid w:val="00D70A27"/>
    <w:rsid w:val="00D71F9D"/>
    <w:rsid w:val="00D87448"/>
    <w:rsid w:val="00D94D4E"/>
    <w:rsid w:val="00D97139"/>
    <w:rsid w:val="00DA078A"/>
    <w:rsid w:val="00DA1629"/>
    <w:rsid w:val="00DB3829"/>
    <w:rsid w:val="00DB62DF"/>
    <w:rsid w:val="00DB6E3B"/>
    <w:rsid w:val="00DD265F"/>
    <w:rsid w:val="00DD2925"/>
    <w:rsid w:val="00DD3451"/>
    <w:rsid w:val="00DD3DCB"/>
    <w:rsid w:val="00DE0866"/>
    <w:rsid w:val="00DE2484"/>
    <w:rsid w:val="00DE5F6E"/>
    <w:rsid w:val="00DE5FEA"/>
    <w:rsid w:val="00DF111A"/>
    <w:rsid w:val="00E03308"/>
    <w:rsid w:val="00E10E69"/>
    <w:rsid w:val="00E11DE5"/>
    <w:rsid w:val="00E12504"/>
    <w:rsid w:val="00E14D2F"/>
    <w:rsid w:val="00E15EDD"/>
    <w:rsid w:val="00E22C57"/>
    <w:rsid w:val="00E47B88"/>
    <w:rsid w:val="00E5549B"/>
    <w:rsid w:val="00E72766"/>
    <w:rsid w:val="00E77C60"/>
    <w:rsid w:val="00E83E13"/>
    <w:rsid w:val="00E907AD"/>
    <w:rsid w:val="00EA0799"/>
    <w:rsid w:val="00EA07C2"/>
    <w:rsid w:val="00EA1D79"/>
    <w:rsid w:val="00EA21D9"/>
    <w:rsid w:val="00EA31AE"/>
    <w:rsid w:val="00EA4B19"/>
    <w:rsid w:val="00EB0452"/>
    <w:rsid w:val="00EB2DDA"/>
    <w:rsid w:val="00EB433A"/>
    <w:rsid w:val="00ED087B"/>
    <w:rsid w:val="00ED5D78"/>
    <w:rsid w:val="00EE2B5E"/>
    <w:rsid w:val="00EE2FDC"/>
    <w:rsid w:val="00F0102A"/>
    <w:rsid w:val="00F05803"/>
    <w:rsid w:val="00F07211"/>
    <w:rsid w:val="00F07C44"/>
    <w:rsid w:val="00F07C60"/>
    <w:rsid w:val="00F1009E"/>
    <w:rsid w:val="00F1428D"/>
    <w:rsid w:val="00F15CF6"/>
    <w:rsid w:val="00F21F83"/>
    <w:rsid w:val="00F23063"/>
    <w:rsid w:val="00F24691"/>
    <w:rsid w:val="00F24F21"/>
    <w:rsid w:val="00F25545"/>
    <w:rsid w:val="00F26DC5"/>
    <w:rsid w:val="00F27303"/>
    <w:rsid w:val="00F30E20"/>
    <w:rsid w:val="00F324DA"/>
    <w:rsid w:val="00F349E9"/>
    <w:rsid w:val="00F34AE8"/>
    <w:rsid w:val="00F37AA6"/>
    <w:rsid w:val="00F42D0B"/>
    <w:rsid w:val="00F50E1B"/>
    <w:rsid w:val="00F530EB"/>
    <w:rsid w:val="00F651D2"/>
    <w:rsid w:val="00F67098"/>
    <w:rsid w:val="00F67C25"/>
    <w:rsid w:val="00F70FB5"/>
    <w:rsid w:val="00F7221B"/>
    <w:rsid w:val="00F77A9B"/>
    <w:rsid w:val="00F939BD"/>
    <w:rsid w:val="00F9587F"/>
    <w:rsid w:val="00F96890"/>
    <w:rsid w:val="00FA1732"/>
    <w:rsid w:val="00FA220D"/>
    <w:rsid w:val="00FA637B"/>
    <w:rsid w:val="00FB5867"/>
    <w:rsid w:val="00FB6C14"/>
    <w:rsid w:val="00FD285F"/>
    <w:rsid w:val="00FD7278"/>
    <w:rsid w:val="00FD7474"/>
    <w:rsid w:val="00FD7DAA"/>
    <w:rsid w:val="00FE0872"/>
    <w:rsid w:val="00FE3CBA"/>
    <w:rsid w:val="00FF0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 w:type="character" w:styleId="ac">
    <w:name w:val="Intense Emphasis"/>
    <w:basedOn w:val="a0"/>
    <w:uiPriority w:val="21"/>
    <w:qFormat/>
    <w:rsid w:val="001015D7"/>
    <w:rPr>
      <w:b/>
      <w:bCs/>
      <w:i/>
      <w:iCs/>
      <w:color w:val="4F81BD" w:themeColor="accent1"/>
    </w:rPr>
  </w:style>
  <w:style w:type="paragraph" w:styleId="ad">
    <w:name w:val="Balloon Text"/>
    <w:basedOn w:val="a"/>
    <w:link w:val="ae"/>
    <w:uiPriority w:val="99"/>
    <w:semiHidden/>
    <w:unhideWhenUsed/>
    <w:rsid w:val="00CF7852"/>
    <w:rPr>
      <w:rFonts w:ascii="Tahoma" w:hAnsi="Tahoma" w:cs="Tahoma"/>
      <w:sz w:val="16"/>
      <w:szCs w:val="16"/>
    </w:rPr>
  </w:style>
  <w:style w:type="character" w:customStyle="1" w:styleId="ae">
    <w:name w:val="Текст выноски Знак"/>
    <w:basedOn w:val="a0"/>
    <w:link w:val="ad"/>
    <w:uiPriority w:val="99"/>
    <w:semiHidden/>
    <w:rsid w:val="00CF78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 w:type="character" w:styleId="ac">
    <w:name w:val="Intense Emphasis"/>
    <w:basedOn w:val="a0"/>
    <w:uiPriority w:val="21"/>
    <w:qFormat/>
    <w:rsid w:val="001015D7"/>
    <w:rPr>
      <w:b/>
      <w:bCs/>
      <w:i/>
      <w:iCs/>
      <w:color w:val="4F81BD" w:themeColor="accent1"/>
    </w:rPr>
  </w:style>
  <w:style w:type="paragraph" w:styleId="ad">
    <w:name w:val="Balloon Text"/>
    <w:basedOn w:val="a"/>
    <w:link w:val="ae"/>
    <w:uiPriority w:val="99"/>
    <w:semiHidden/>
    <w:unhideWhenUsed/>
    <w:rsid w:val="00CF7852"/>
    <w:rPr>
      <w:rFonts w:ascii="Tahoma" w:hAnsi="Tahoma" w:cs="Tahoma"/>
      <w:sz w:val="16"/>
      <w:szCs w:val="16"/>
    </w:rPr>
  </w:style>
  <w:style w:type="character" w:customStyle="1" w:styleId="ae">
    <w:name w:val="Текст выноски Знак"/>
    <w:basedOn w:val="a0"/>
    <w:link w:val="ad"/>
    <w:uiPriority w:val="99"/>
    <w:semiHidden/>
    <w:rsid w:val="00CF78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5974">
      <w:bodyDiv w:val="1"/>
      <w:marLeft w:val="0"/>
      <w:marRight w:val="0"/>
      <w:marTop w:val="0"/>
      <w:marBottom w:val="0"/>
      <w:divBdr>
        <w:top w:val="none" w:sz="0" w:space="0" w:color="auto"/>
        <w:left w:val="none" w:sz="0" w:space="0" w:color="auto"/>
        <w:bottom w:val="none" w:sz="0" w:space="0" w:color="auto"/>
        <w:right w:val="none" w:sz="0" w:space="0" w:color="auto"/>
      </w:divBdr>
    </w:div>
    <w:div w:id="1909655866">
      <w:bodyDiv w:val="1"/>
      <w:marLeft w:val="0"/>
      <w:marRight w:val="0"/>
      <w:marTop w:val="0"/>
      <w:marBottom w:val="0"/>
      <w:divBdr>
        <w:top w:val="none" w:sz="0" w:space="0" w:color="auto"/>
        <w:left w:val="none" w:sz="0" w:space="0" w:color="auto"/>
        <w:bottom w:val="none" w:sz="0" w:space="0" w:color="auto"/>
        <w:right w:val="none" w:sz="0" w:space="0" w:color="auto"/>
      </w:divBdr>
    </w:div>
    <w:div w:id="19177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3571</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ovnakaryakov</dc:creator>
  <cp:lastModifiedBy>Изосимова Л.А.</cp:lastModifiedBy>
  <cp:revision>29</cp:revision>
  <cp:lastPrinted>2025-12-18T11:14:00Z</cp:lastPrinted>
  <dcterms:created xsi:type="dcterms:W3CDTF">2025-12-18T08:01:00Z</dcterms:created>
  <dcterms:modified xsi:type="dcterms:W3CDTF">2026-01-19T10:42:00Z</dcterms:modified>
</cp:coreProperties>
</file>