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B2" w:rsidRP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56492">
        <w:rPr>
          <w:rFonts w:ascii="Times New Roman" w:hAnsi="Times New Roman" w:cs="Times New Roman"/>
          <w:caps/>
          <w:sz w:val="28"/>
          <w:szCs w:val="28"/>
        </w:rPr>
        <w:t>Утверждено</w:t>
      </w:r>
    </w:p>
    <w:p w:rsid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6393">
        <w:rPr>
          <w:rFonts w:ascii="Times New Roman" w:hAnsi="Times New Roman" w:cs="Times New Roman"/>
          <w:sz w:val="28"/>
          <w:szCs w:val="28"/>
        </w:rPr>
        <w:t>29</w:t>
      </w:r>
      <w:r w:rsidR="00BF2A4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846393">
        <w:rPr>
          <w:rFonts w:ascii="Times New Roman" w:hAnsi="Times New Roman" w:cs="Times New Roman"/>
          <w:sz w:val="28"/>
          <w:szCs w:val="28"/>
        </w:rPr>
        <w:t xml:space="preserve">12.2020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46393">
        <w:rPr>
          <w:rFonts w:ascii="Times New Roman" w:hAnsi="Times New Roman" w:cs="Times New Roman"/>
          <w:sz w:val="28"/>
          <w:szCs w:val="28"/>
        </w:rPr>
        <w:t>1279</w:t>
      </w:r>
    </w:p>
    <w:p w:rsidR="00C5649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49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492" w:rsidRPr="00C56492" w:rsidRDefault="00C56492" w:rsidP="0075732D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C56492">
        <w:rPr>
          <w:rFonts w:cs="Times New Roman"/>
          <w:b/>
          <w:bCs/>
          <w:sz w:val="28"/>
          <w:szCs w:val="28"/>
        </w:rPr>
        <w:t>ЗАДАНИЕ</w:t>
      </w:r>
    </w:p>
    <w:p w:rsidR="00F55C19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5649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НА ПОДГОТОВКУ ДОКУМЕНТАЦИИ </w:t>
      </w:r>
      <w:r w:rsidRPr="00C56492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 планировке территории, ограниченной</w:t>
      </w:r>
      <w:r w:rsidR="00F55C19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УЛИЦАМИ: </w:t>
      </w:r>
      <w:r w:rsidR="00AA228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ВОРОШИЛОВА, БАХМЕТЬЕВА, ПИРОГОВА, СВОБОДЫ, РЕВОЛЮЦИИ 1905 ГОДА, ДЕВИЦКИЙ ВЫЕЗД</w:t>
      </w:r>
      <w:r w:rsidR="00F55C19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Pr="00C5649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В ГОРОДСКОМ ОКРУГЕ </w:t>
      </w:r>
    </w:p>
    <w:p w:rsidR="00C5649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56492">
        <w:rPr>
          <w:rFonts w:ascii="Times New Roman" w:hAnsi="Times New Roman" w:cs="Times New Roman"/>
          <w:b/>
          <w:bCs/>
          <w:caps/>
          <w:sz w:val="28"/>
          <w:szCs w:val="28"/>
        </w:rPr>
        <w:t>ГОРОД ВОРОНЕЖ</w:t>
      </w:r>
    </w:p>
    <w:p w:rsidR="00C5649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82"/>
        <w:gridCol w:w="2563"/>
        <w:gridCol w:w="2067"/>
        <w:gridCol w:w="4358"/>
      </w:tblGrid>
      <w:tr w:rsidR="00C56492" w:rsidRPr="009A69D9" w:rsidTr="00C56492">
        <w:trPr>
          <w:trHeight w:val="20"/>
          <w:tblHeader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№ </w:t>
            </w:r>
            <w:proofErr w:type="gramStart"/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</w:t>
            </w:r>
            <w:proofErr w:type="gramEnd"/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/п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Наименование раздела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Содержание</w:t>
            </w:r>
          </w:p>
        </w:tc>
      </w:tr>
      <w:tr w:rsidR="00C56492" w:rsidRPr="009A69D9" w:rsidTr="00C56492">
        <w:trPr>
          <w:trHeight w:val="396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AA2287" w:rsidP="00AA2287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ДСК-2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Определяется заказчиком в порядке, установленном действующим законодательством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Основания для разработки документации по 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C" w:rsidRPr="00F01109" w:rsidRDefault="000F3ADC" w:rsidP="000F3AD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 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>ДСК-2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6446F" w:rsidRPr="00F01109" w:rsidRDefault="0016446F" w:rsidP="00834CF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Объект разработки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0F3ADC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Территория, ограниченная 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улицами: </w:t>
            </w:r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Ворошилова, Бахметьева, Пирогова, Свободы, Революции 1905 года, </w:t>
            </w:r>
            <w:proofErr w:type="spellStart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>Девицкий</w:t>
            </w:r>
            <w:proofErr w:type="spellEnd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Выезд</w:t>
            </w:r>
            <w:r w:rsidR="00834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</w:t>
            </w:r>
            <w:r w:rsidR="00834CFF">
              <w:rPr>
                <w:rFonts w:ascii="Times New Roman" w:hAnsi="Times New Roman" w:cs="Times New Roman"/>
                <w:sz w:val="28"/>
                <w:szCs w:val="28"/>
              </w:rPr>
              <w:t xml:space="preserve">неж, ориентировочной площадью 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 (уточнить проектом),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расположенная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>Ленинском районе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Воронеж. </w:t>
            </w:r>
          </w:p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Состав документации по 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Default="00C56492" w:rsidP="0075732D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территории,</w:t>
            </w:r>
          </w:p>
          <w:p w:rsidR="00C56492" w:rsidRPr="009A69D9" w:rsidRDefault="00C56492" w:rsidP="0075732D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Цель разработки документации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Выделить элементы планировочной структуры:</w:t>
            </w:r>
          </w:p>
          <w:p w:rsidR="00AA2287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1. Подготовить документацию по планировке территории, ограниченной 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улицами: </w:t>
            </w:r>
            <w:proofErr w:type="gramStart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Ворошилова, Бахметьева, Пирогова, Свободы, Революции 1905 года, </w:t>
            </w:r>
            <w:proofErr w:type="spellStart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>Девицкий</w:t>
            </w:r>
            <w:proofErr w:type="spellEnd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Выезд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Воронеж, в соответствии с Генеральным планом городского округа город Воронеж, утвержденным решением Воронежской городской Думы от 19.12.2008 № 422-</w:t>
            </w:r>
            <w:r w:rsidRPr="00C56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Генерального плана городского округа город Воронеж» (далее – Генеральный план), Правилами землепользования и застройки городского округа город Воронеж, утвержденными решением Воронежской городской Думы от 25.12.2009 </w:t>
            </w:r>
            <w:proofErr w:type="gramEnd"/>
          </w:p>
          <w:p w:rsidR="00C56492" w:rsidRP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№ 384-</w:t>
            </w:r>
            <w:r w:rsidRPr="00C56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Правил землепользования и застройки городского округа город Воронеж»</w:t>
            </w:r>
            <w:r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(далее – Правила землепользования и застройки),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нормативами градостроительного проектирования.</w:t>
            </w:r>
          </w:p>
          <w:p w:rsid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2. Обеспечить устойчивое развитие территории, ограниченной 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улицами: </w:t>
            </w:r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Ворошилова, Бахметьева, Пирогова, Свободы, Революции 1905 года, </w:t>
            </w:r>
            <w:proofErr w:type="spellStart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>Девицкий</w:t>
            </w:r>
            <w:proofErr w:type="spellEnd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Выезд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Воронеж.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4CFF" w:rsidRDefault="00834CFF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AA2287">
              <w:rPr>
                <w:rFonts w:ascii="Times New Roman" w:hAnsi="Times New Roman" w:cs="Times New Roman"/>
                <w:sz w:val="28"/>
                <w:szCs w:val="28"/>
              </w:rPr>
              <w:t>Установить границы территории 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4CFF" w:rsidRDefault="00834CFF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Установить параметры планируемого развития </w:t>
            </w:r>
            <w:r w:rsidR="000F3ADC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492" w:rsidRPr="00C56492" w:rsidRDefault="00C3338F" w:rsidP="0075732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Установить границы зон планируемого размещения объектов социально-культурного и коммунально-бытового назначения, иных объектов капитального строительства.</w:t>
            </w:r>
          </w:p>
          <w:p w:rsidR="00C56492" w:rsidRPr="00C56492" w:rsidRDefault="00C3338F" w:rsidP="0075732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Определить характеристики и очередность планируемого развития территории, 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ограниченной 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улицами: </w:t>
            </w:r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Ворошилова, Бахметьева, Пирогова, Свободы, Революции 1905 года, </w:t>
            </w:r>
            <w:proofErr w:type="spellStart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>Девицкий</w:t>
            </w:r>
            <w:proofErr w:type="spellEnd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Выезд</w:t>
            </w:r>
            <w:r w:rsidR="00AA2287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городском округе город Воронеж. </w:t>
            </w:r>
            <w:r w:rsidR="00AA22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56492" w:rsidRPr="00C56492" w:rsidRDefault="00C3338F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Style w:val="FontStyle17"/>
                <w:i w:val="0"/>
                <w:sz w:val="28"/>
                <w:szCs w:val="28"/>
              </w:rPr>
              <w:t>7</w:t>
            </w:r>
            <w:r w:rsidR="00C56492" w:rsidRPr="00C56492">
              <w:rPr>
                <w:rStyle w:val="FontStyle17"/>
                <w:i w:val="0"/>
                <w:sz w:val="28"/>
                <w:szCs w:val="28"/>
              </w:rPr>
              <w:t xml:space="preserve">. При необходимости 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установить границы зон планируемого размещения линейных объектов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Этапы разработки документации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Работы по подготовке документации по планировке территории,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ограниченной 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улицами: </w:t>
            </w:r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Ворошилова, Бахметьева, Пирогова, Свободы, Революции 1905 года, </w:t>
            </w:r>
            <w:proofErr w:type="spellStart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>Девицкий</w:t>
            </w:r>
            <w:proofErr w:type="spellEnd"/>
            <w:r w:rsidR="00AA2287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Выезд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 городском округе город </w:t>
            </w:r>
            <w:r w:rsidR="00AA228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Воронеж, выполняются в один этап, который включает в себя следующие виды работ: </w:t>
            </w:r>
            <w:r w:rsidR="00F55C1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C56492" w:rsidRP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1) сбор и анализ исходных данных и подготовка материалов по обоснованию документации по планировке территории;</w:t>
            </w:r>
          </w:p>
          <w:p w:rsidR="00C56492" w:rsidRP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2) 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документации по планировке территории и получение по результатам проверки в управлении главного </w:t>
            </w:r>
            <w:r w:rsidRPr="00C56492">
              <w:rPr>
                <w:rStyle w:val="FontStyle17"/>
                <w:i w:val="0"/>
                <w:sz w:val="28"/>
                <w:szCs w:val="28"/>
              </w:rPr>
              <w:t>архитектора администрации городского округа город Воронеж</w:t>
            </w:r>
            <w:r w:rsidR="00AA2287">
              <w:rPr>
                <w:rStyle w:val="FontStyle17"/>
                <w:i w:val="0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заключения о возможности направления указанной документации главе городского округа город Воронеж для принятия решения о назначении общественных обсуждений или публичных слушаний  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Виды работ по этапам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 Сбор и анализ исходных данных и подготовка материалов по обоснованию документации по планировке территории: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1.1. Сбор и анализ исходных данных.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 Подготовка материалов по обоснованию: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1.2.1. 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1.2.2. Обоснование </w:t>
            </w:r>
            <w:proofErr w:type="gramStart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1.2.3. 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1.2.4. Схема границ территори</w:t>
            </w:r>
            <w:r w:rsidR="00F83DF0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й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объектов культурного наследия.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1.2.5. Схема границ зон с особыми условиями использования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1.2.6. 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 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1.2.7. 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1.2.8. Варианты планировочных и (или) объемно-пространственных решений застройки территории в соответствии с проектом планировки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1.2.9. 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1.2.10. Перечень мероприятий по охране окружающей среды.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1.2.11. Обоснование очередности планируемого развития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1.2.12. Схема вертикальной планировки территории, инженерной подготовки и инженерной защиты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1.3. Подготовка материалов по обоснованию проекта межевания территории, включающих в себя чертежи, на которых отображаются: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1.3.1. Границы существующих земельных участков.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1.3.2. Границы зон с особыми условиями использования территорий.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1.3.3. Местоположение существующих объектов капитального строительства.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1.3.4. Границы особо охраняемых природных территорий.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1.3.5. Границы территорий объектов культурного наследия.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 Подготовка проекта планировки территории: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2.1. Подготовка чертежа планировки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2.2. Подготовка положения о характеристиках планируемого развития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2.3. Подготовка положения об очередности планируемого развития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3.</w:t>
            </w:r>
            <w:r w:rsidR="003A73A6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Подготовка проекта межевания территории –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подготовка чертежа межевания территории, на котором отображаются: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3.1. Границы планируемых (в случае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3.2. Красные линии, утвержденные в составе проекта планировки территории, или красные линии, утверждаемые, изменяемые проектом межевания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3.3. Линии отступа от красных линий в целях определения мест допустимого размещения зданий, строений, сооружений.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3.4. 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3.5. Границы публичных сервитутов.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4. </w:t>
            </w:r>
            <w:proofErr w:type="gramStart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Предоставление документации по планировке территории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 общественных</w:t>
            </w:r>
            <w:proofErr w:type="gramEnd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обсуждений или публичных слушаний.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5. 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6. Подготовка документации по планировке территории осуществляется в соответствии с системой координат, используемой для ведения Единого государственного реестра недвижимости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4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</w:t>
            </w:r>
          </w:p>
          <w:p w:rsidR="00C56492" w:rsidRPr="009A69D9" w:rsidRDefault="00C56492" w:rsidP="0075732D">
            <w:pPr>
              <w:tabs>
                <w:tab w:val="left" w:pos="4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для разработки документации</w:t>
            </w:r>
          </w:p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pStyle w:val="WW-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данные, предоставляемые заказчиком: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- откорректированная топографическая основа 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М 1:500;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материалы инженерно-геологических изысканий;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- сведения о прохождении в пределах территории, ограниченной 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улицами: </w:t>
            </w:r>
            <w:r w:rsidR="007B5DCE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Ворошилова, Бахметьева, Пирогова, Свободы, Революции 1905 года, </w:t>
            </w:r>
            <w:proofErr w:type="spellStart"/>
            <w:r w:rsidR="007B5DCE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>Девицкий</w:t>
            </w:r>
            <w:proofErr w:type="spellEnd"/>
            <w:r w:rsidR="007B5DCE" w:rsidRPr="00AA2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Выезд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городском округе город </w:t>
            </w:r>
            <w:r w:rsidR="007B5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Воронеж</w:t>
            </w:r>
            <w:r w:rsidR="00147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5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красных линий</w:t>
            </w:r>
            <w:r w:rsidR="00147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данные, получаемые исполнителем самостоятельно: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инвентаризационные данные по землепользованию;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- информация о земельных участках, прошедших государственный кадастровый учет; 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Генеральный план;</w:t>
            </w:r>
          </w:p>
          <w:p w:rsidR="00C56492" w:rsidRPr="009A69D9" w:rsidRDefault="00C56492" w:rsidP="0075732D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землепользования и застройки;</w:t>
            </w:r>
          </w:p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иная ранее утвержденная градостроительная документация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10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Особые условия проектирования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DCE" w:rsidRPr="007B5DCE" w:rsidRDefault="00C3338F" w:rsidP="007B5DC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B5DC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C56492" w:rsidRPr="007B5DCE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 w:rsidR="007B5DCE" w:rsidRPr="007B5DCE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Рассматриваемая территория расположена в пределах </w:t>
            </w:r>
            <w:proofErr w:type="spellStart"/>
            <w:r w:rsidR="007B5DCE" w:rsidRPr="007B5DCE">
              <w:rPr>
                <w:rFonts w:ascii="Times New Roman" w:hAnsi="Times New Roman" w:cs="Times New Roman"/>
                <w:sz w:val="28"/>
                <w:szCs w:val="28"/>
              </w:rPr>
              <w:t>приаэродромных</w:t>
            </w:r>
            <w:proofErr w:type="spellEnd"/>
            <w:r w:rsidR="007B5DCE" w:rsidRPr="007B5DCE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аэродромов Воронеж (</w:t>
            </w:r>
            <w:proofErr w:type="spellStart"/>
            <w:r w:rsidR="007B5DCE" w:rsidRPr="007B5DCE">
              <w:rPr>
                <w:rFonts w:ascii="Times New Roman" w:hAnsi="Times New Roman" w:cs="Times New Roman"/>
                <w:sz w:val="28"/>
                <w:szCs w:val="28"/>
              </w:rPr>
              <w:t>Чертовицкое</w:t>
            </w:r>
            <w:proofErr w:type="spellEnd"/>
            <w:r w:rsidR="007B5DCE" w:rsidRPr="007B5DCE">
              <w:rPr>
                <w:rFonts w:ascii="Times New Roman" w:hAnsi="Times New Roman" w:cs="Times New Roman"/>
                <w:sz w:val="28"/>
                <w:szCs w:val="28"/>
              </w:rPr>
              <w:t xml:space="preserve">), Воронеж (Придача), Воронеж (Балтимор) и в районе аэродрома Воронеж (Придача), в </w:t>
            </w:r>
            <w:proofErr w:type="gramStart"/>
            <w:r w:rsidR="007B5DCE" w:rsidRPr="007B5DCE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gramEnd"/>
            <w:r w:rsidR="007B5DCE" w:rsidRPr="007B5DCE">
              <w:rPr>
                <w:rFonts w:ascii="Times New Roman" w:hAnsi="Times New Roman" w:cs="Times New Roman"/>
                <w:sz w:val="28"/>
                <w:szCs w:val="28"/>
              </w:rP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C56492" w:rsidRPr="007B5DCE" w:rsidRDefault="007B5DCE" w:rsidP="007B5DCE">
            <w:pPr>
              <w:pStyle w:val="ad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7B5D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="00C56492" w:rsidRPr="007B5DCE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Планируемая территория</w:t>
            </w:r>
            <w:r w:rsidR="00C56492" w:rsidRPr="007B5DCE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расположена </w:t>
            </w:r>
            <w:r w:rsidR="00C56492" w:rsidRPr="007B5DCE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в границах зон боевых действий на территории города Воронежа в 1942–1943 годах, в </w:t>
            </w:r>
            <w:proofErr w:type="gramStart"/>
            <w:r w:rsidR="00C56492" w:rsidRPr="007B5DCE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>связи</w:t>
            </w:r>
            <w:proofErr w:type="gramEnd"/>
            <w:r w:rsidR="00C56492" w:rsidRPr="007B5DCE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 с чем необходимо </w:t>
            </w:r>
            <w:r w:rsidR="00C56492" w:rsidRPr="007B5DCE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требований, установленных</w:t>
            </w:r>
            <w:r w:rsidR="00C56492" w:rsidRPr="007B5DCE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 Законом Российской Федерации от 14.01.1993 № 4292-1 «Об увековечении памяти погибших при защите Отечества» и </w:t>
            </w:r>
            <w:r w:rsidR="00C56492" w:rsidRPr="007B5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Законом Воронежской области от </w:t>
            </w:r>
            <w:r w:rsidR="00C56492" w:rsidRPr="007B5DCE">
              <w:rPr>
                <w:rFonts w:ascii="Times New Roman" w:eastAsia="Lucida Sans Unicode" w:hAnsi="Times New Roman" w:cs="Times New Roman"/>
                <w:sz w:val="28"/>
                <w:szCs w:val="28"/>
              </w:rPr>
              <w:t>29.04.2016 № 45-ОЗ «Об отдельных мерах по поддержке проведения поисковой работы на территории Воронежской области».</w:t>
            </w:r>
          </w:p>
          <w:p w:rsidR="00C56492" w:rsidRPr="009A69D9" w:rsidRDefault="007B5DCE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Учесть установленные и нормативные зоны с особыми условиями использования территории.</w:t>
            </w:r>
          </w:p>
          <w:p w:rsidR="00C56492" w:rsidRPr="009A69D9" w:rsidRDefault="007B5DCE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Учесть ограничение в использовании планируемой территории в отношении охранных зон сетей инженерно-технического обеспечения и дороги общего пользования.</w:t>
            </w:r>
          </w:p>
          <w:p w:rsidR="00C56492" w:rsidRPr="009A69D9" w:rsidRDefault="007B5DCE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Проработать вопрос инженерного обеспечения планируемой территории.</w:t>
            </w:r>
          </w:p>
          <w:p w:rsidR="00C56492" w:rsidRPr="009A69D9" w:rsidRDefault="007B5DCE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Проработать вопрос обеспечения транспортной доступности планируемой территории, в том числе транспортной связи с городом.</w:t>
            </w:r>
          </w:p>
          <w:p w:rsidR="00C56492" w:rsidRPr="009A69D9" w:rsidRDefault="007B5DCE" w:rsidP="007573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</w:t>
            </w:r>
            <w:r w:rsidR="00C56492" w:rsidRPr="009A69D9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планируемую территорию элементами планировочной структуры: проездами, пешеходными дорогами, площадками для временного хранения автомобилей и элементами благоустройства.</w:t>
            </w:r>
          </w:p>
          <w:p w:rsidR="007B5DCE" w:rsidRDefault="007B5DCE" w:rsidP="0075732D">
            <w:pPr>
              <w:pStyle w:val="ConsNormal"/>
              <w:snapToGrid w:val="0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C56492" w:rsidRPr="009A69D9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Проработать вопрос перспективного развития улично-дорожной сети.</w:t>
            </w:r>
          </w:p>
          <w:p w:rsidR="00C56492" w:rsidRPr="009A69D9" w:rsidRDefault="007B5DCE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 </w:t>
            </w:r>
            <w:r w:rsidR="00C56492" w:rsidRPr="009A69D9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Проработать вопрос об обеспечении планируемой территории объектами социальной инфраструктуры (детские дошкольные учреждения, общеобразовательная школа), объектами здравоохранения. Расчетную мощность объектов социальной инфраструктуры уточнить в соответствии с действующими нормативами градостроительного проектирования и согласовать с профильными структурными подразделениями администрации городского округа город Воронеж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4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Сроки разработки документации 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0CA" w:rsidRDefault="00C3338F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Сбор исходных данных – 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2660CA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Подготовка материалов по обоснованию </w:t>
            </w:r>
            <w:r w:rsidR="002660CA">
              <w:rPr>
                <w:rFonts w:ascii="Times New Roman" w:hAnsi="Times New Roman" w:cs="Times New Roman"/>
                <w:sz w:val="28"/>
                <w:szCs w:val="28"/>
              </w:rPr>
              <w:t>документации по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планировке территории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</w:t>
            </w:r>
          </w:p>
          <w:p w:rsidR="00C56492" w:rsidRPr="00C56492" w:rsidRDefault="00B41ACB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месяца (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Подготовка 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документации по</w:t>
            </w:r>
            <w:r w:rsidR="007B5DC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планировке территории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 месяца (60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C56492" w:rsidRPr="00C56492" w:rsidRDefault="00C56492" w:rsidP="002660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Согласование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документации по планировке территории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 управлением главного архитектора администрации городского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округа город Воронеж – 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 (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Документы, регламентирующие выполнение работ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Градостроительный кодекс Российской Федерации;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Земельный кодекс Российской Федерации;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Федеральный закон от 22.07.2008 № 123-ФЗ «Технический регламент о требованиях пожарной безопасности»;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СП 42.13330.2016 «Градостроительство. Планировка и застройка городских и сельских поселений»;</w:t>
            </w:r>
          </w:p>
          <w:p w:rsidR="00C56492" w:rsidRPr="00C56492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региональные и местные нормативы градостроительного проектирования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Порядок передачи документации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Исполнитель передает заказчику документацию по планировке территории в полном объеме.</w:t>
            </w:r>
          </w:p>
          <w:p w:rsidR="00C56492" w:rsidRPr="00C56492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Style w:val="FontStyle17"/>
                <w:i w:val="0"/>
                <w:sz w:val="28"/>
                <w:szCs w:val="28"/>
              </w:rPr>
              <w:t>Заказчик обязан предоставить документацию по планировке территории в управление главного архитектора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731589" w:rsidRPr="009A69D9" w:rsidTr="00731589">
        <w:trPr>
          <w:trHeight w:val="20"/>
          <w:jc w:val="center"/>
        </w:trPr>
        <w:tc>
          <w:tcPr>
            <w:tcW w:w="3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14</w:t>
            </w:r>
          </w:p>
        </w:tc>
        <w:tc>
          <w:tcPr>
            <w:tcW w:w="133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Требования к текстовой и графической частям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Обязательные разделы текстовой части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      </w:r>
            <w:proofErr w:type="gramEnd"/>
            <w:r w:rsidR="007B5D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="009639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 </w:t>
            </w:r>
            <w:hyperlink r:id="rId8" w:anchor="dst102028" w:history="1">
              <w:r w:rsidRPr="009A69D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частью 12.7 статьи 45</w:t>
              </w:r>
            </w:hyperlink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="009639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населения.</w:t>
            </w:r>
          </w:p>
          <w:p w:rsidR="00731589" w:rsidRPr="009A69D9" w:rsidRDefault="00731589" w:rsidP="0075732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      </w:r>
            <w:proofErr w:type="gramEnd"/>
          </w:p>
          <w:p w:rsidR="00731589" w:rsidRPr="009A69D9" w:rsidRDefault="00731589" w:rsidP="0075732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 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Федерации.</w:t>
            </w:r>
          </w:p>
          <w:p w:rsidR="00731589" w:rsidRPr="009A69D9" w:rsidRDefault="00731589" w:rsidP="007573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4. Обоснование 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731589" w:rsidRPr="009A69D9" w:rsidRDefault="00731589" w:rsidP="007573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территориальной доступности таких объектов для населения.</w:t>
            </w:r>
          </w:p>
          <w:p w:rsidR="00731589" w:rsidRPr="009A69D9" w:rsidRDefault="00731589" w:rsidP="007573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731589" w:rsidRPr="009A69D9" w:rsidRDefault="00731589" w:rsidP="007573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 Перечень мероприятий по охране окружающей среды.</w:t>
            </w:r>
          </w:p>
          <w:p w:rsidR="00731589" w:rsidRPr="009A69D9" w:rsidRDefault="00731589" w:rsidP="007573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 Обоснование очередности планируемого развития территории.</w:t>
            </w:r>
          </w:p>
          <w:p w:rsidR="00731589" w:rsidRPr="009A69D9" w:rsidRDefault="00731589" w:rsidP="007573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9. Иные материалы для обоснования положений по планировке территории.</w:t>
            </w:r>
          </w:p>
          <w:p w:rsidR="00731589" w:rsidRPr="009A69D9" w:rsidRDefault="00731589" w:rsidP="0093521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10. Текстовые материалы на бумажных носителях предоставляются в брошюрованном виде на листах формата А</w:t>
            </w:r>
            <w:proofErr w:type="gramStart"/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. Текстовые материалы проекта межевания территории также предоставляются на электронном носителе в формате M</w:t>
            </w:r>
            <w:proofErr w:type="spellStart"/>
            <w:r w:rsidRPr="009A6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icrosoft</w:t>
            </w:r>
            <w:proofErr w:type="spellEnd"/>
            <w:r w:rsidR="00963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версии 2003 или выше и отдельно в формате 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требованиям Федерального закона от 13.07.2015 № 218-ФЗ «О государственной регистрации недвижимости»</w:t>
            </w:r>
          </w:p>
        </w:tc>
      </w:tr>
      <w:tr w:rsidR="00731589" w:rsidRPr="009A69D9" w:rsidTr="00731589">
        <w:trPr>
          <w:trHeight w:val="20"/>
          <w:jc w:val="center"/>
        </w:trPr>
        <w:tc>
          <w:tcPr>
            <w:tcW w:w="304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73158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339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pStyle w:val="ConsNormal"/>
              <w:snapToGrid w:val="0"/>
              <w:spacing w:line="228" w:lineRule="auto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Графическая часть (в электронном и печатном виде)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 Чертеж или чертежи планировки территории, на которых отображаются: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1" w:name="dst3131"/>
            <w:bookmarkEnd w:id="1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 красные линии;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2" w:name="dst1376"/>
            <w:bookmarkEnd w:id="2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 границы существующих и планируемых элементов планировочной структуры;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3" w:name="dst1377"/>
            <w:bookmarkEnd w:id="3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в) границы зон планируемого размещения объектов капитального строительства.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 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 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 Схема границ территорий объектов культурного наследия (при наличии).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 Схема границ зон с особыми условиями использования территории.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 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 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 Схема вертикальной планировки территории, инженерной подготовки и инженерной защиты территории, подготовленная в </w:t>
            </w:r>
            <w:hyperlink r:id="rId9" w:anchor="dst100006" w:history="1">
              <w:r w:rsidRPr="009A69D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случаях</w:t>
              </w:r>
            </w:hyperlink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установленных уполномоченным Правительством Российской Федерации федеральным органом исполнительной власти, и в соответствии с </w:t>
            </w:r>
            <w:hyperlink r:id="rId10" w:anchor="dst100015" w:history="1">
              <w:r w:rsidRPr="009A69D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требованиями</w:t>
              </w:r>
            </w:hyperlink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установленными уполномоченным Правительством Российской Федерации федеральным органом исполнительной власти.</w:t>
            </w:r>
          </w:p>
          <w:p w:rsidR="00731589" w:rsidRPr="009A69D9" w:rsidRDefault="00731589" w:rsidP="0075732D">
            <w:pPr>
              <w:pStyle w:val="ConsPlusNonformat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Графические материалы документации по планировке территории на бумажном и электронном носителях в виде векторных и растровых карт.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цифровой (векторной) графике карты с привязкой к городской и местной системам координат (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МСК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36), в растровом виде в масштабе оригинала на электронном носителе в следующих форматах: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>- формат векторных данных (.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  <w:lang w:val="en-US"/>
              </w:rPr>
              <w:t>dwg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>, .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  <w:lang w:val="en-US"/>
              </w:rPr>
              <w:t>shp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 xml:space="preserve">) в системе координат      МСК-36; 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- формат PDF; 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- растровый формат – JPG не менее 300 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</w:rPr>
              <w:t>dpi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В составе графических материалов, предоставляемых в электронной форме, обязательно должны присутствовать рабочие файлы, с помощью которых выполнялась распечатка выходных документов, а также копии всех выходных документов (чертежей, схем, карт) в растровом формате с оформлением (заголовки, логотипы и т.п.) и без </w:t>
            </w:r>
            <w:r w:rsidRPr="00086127">
              <w:rPr>
                <w:rFonts w:ascii="Times New Roman" w:hAnsi="Times New Roman"/>
                <w:sz w:val="28"/>
                <w:szCs w:val="28"/>
              </w:rPr>
              <w:t>оформления.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Демонстрационный альбом (бумажный носитель), содержащий документацию по планировке территории,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брошюрованном виде на листах формата А3.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9A69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.</w:t>
            </w:r>
            <w:r w:rsidR="0075732D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 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Электронные версии текстовых и графических материалов проекта должны полностью соответствовать бумажному носителю и предоставляются на DVD или CD.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Сводный материал презентации для проведения общественных обсуждений или публичных слушаний на  электронном носителе в формате, совместимом с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Microsoft</w:t>
            </w:r>
            <w:proofErr w:type="spellEnd"/>
            <w:r w:rsidR="009639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Power</w:t>
            </w:r>
            <w:proofErr w:type="spellEnd"/>
            <w:r w:rsidR="009639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Point</w:t>
            </w:r>
            <w:proofErr w:type="spell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Демонстрационные материалы для организации экспозиции для проведения общественных обсуждений или публичных  слушаний по проекту планировки территории и проекту межевания территории, подготовленным в составе документации по планировке территории, на планшетах размером не менее 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х 1 м.</w:t>
            </w:r>
          </w:p>
          <w:p w:rsidR="00731589" w:rsidRPr="009A69D9" w:rsidRDefault="00731589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ведения ГИС ВО «ОГД ВО» предоставляется векторная модель в одном из форматов: XML, GVL, MID/MIF, TAB, SHP, IDF, QGS, SXF</w:t>
            </w:r>
          </w:p>
        </w:tc>
      </w:tr>
      <w:tr w:rsidR="00731589" w:rsidRPr="009A69D9" w:rsidTr="00731589">
        <w:trPr>
          <w:trHeight w:val="20"/>
          <w:jc w:val="center"/>
        </w:trPr>
        <w:tc>
          <w:tcPr>
            <w:tcW w:w="3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158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33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(четыре)</w:t>
            </w:r>
          </w:p>
        </w:tc>
      </w:tr>
    </w:tbl>
    <w:p w:rsidR="00C56492" w:rsidRDefault="00C56492" w:rsidP="00C564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32D" w:rsidRDefault="0075732D" w:rsidP="00C564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0AF2" w:rsidRDefault="00290AF2" w:rsidP="00C564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5732D" w:rsidRPr="0075732D" w:rsidTr="0075732D">
        <w:tc>
          <w:tcPr>
            <w:tcW w:w="4785" w:type="dxa"/>
          </w:tcPr>
          <w:p w:rsidR="0075732D" w:rsidRPr="0075732D" w:rsidRDefault="0075732D" w:rsidP="0075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32D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75732D" w:rsidRPr="0075732D" w:rsidRDefault="0075732D" w:rsidP="0075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32D">
              <w:rPr>
                <w:rFonts w:ascii="Times New Roman" w:hAnsi="Times New Roman" w:cs="Times New Roman"/>
                <w:sz w:val="28"/>
                <w:szCs w:val="28"/>
              </w:rPr>
              <w:t>управления главного архитектора</w:t>
            </w:r>
          </w:p>
        </w:tc>
        <w:tc>
          <w:tcPr>
            <w:tcW w:w="4785" w:type="dxa"/>
          </w:tcPr>
          <w:p w:rsidR="0075732D" w:rsidRDefault="0075732D" w:rsidP="007573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32D" w:rsidRPr="0075732D" w:rsidRDefault="0075732D" w:rsidP="007573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32D">
              <w:rPr>
                <w:rFonts w:ascii="Times New Roman" w:hAnsi="Times New Roman" w:cs="Times New Roman"/>
                <w:sz w:val="28"/>
                <w:szCs w:val="28"/>
              </w:rPr>
              <w:t>Л.А. Подшивалова</w:t>
            </w:r>
          </w:p>
        </w:tc>
      </w:tr>
    </w:tbl>
    <w:p w:rsidR="0075732D" w:rsidRPr="0075732D" w:rsidRDefault="0075732D" w:rsidP="00C56492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75732D" w:rsidRPr="0075732D" w:rsidSect="009639ED">
      <w:headerReference w:type="default" r:id="rId11"/>
      <w:pgSz w:w="11906" w:h="16838"/>
      <w:pgMar w:top="1134" w:right="567" w:bottom="124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6E0" w:rsidRDefault="005576E0" w:rsidP="00C56492">
      <w:pPr>
        <w:spacing w:after="0" w:line="240" w:lineRule="auto"/>
      </w:pPr>
      <w:r>
        <w:separator/>
      </w:r>
    </w:p>
  </w:endnote>
  <w:endnote w:type="continuationSeparator" w:id="0">
    <w:p w:rsidR="005576E0" w:rsidRDefault="005576E0" w:rsidP="00C5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6E0" w:rsidRDefault="005576E0" w:rsidP="00C56492">
      <w:pPr>
        <w:spacing w:after="0" w:line="240" w:lineRule="auto"/>
      </w:pPr>
      <w:r>
        <w:separator/>
      </w:r>
    </w:p>
  </w:footnote>
  <w:footnote w:type="continuationSeparator" w:id="0">
    <w:p w:rsidR="005576E0" w:rsidRDefault="005576E0" w:rsidP="00C56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978112"/>
      <w:docPartObj>
        <w:docPartGallery w:val="Page Numbers (Top of Page)"/>
        <w:docPartUnique/>
      </w:docPartObj>
    </w:sdtPr>
    <w:sdtEndPr/>
    <w:sdtContent>
      <w:p w:rsidR="00C56492" w:rsidRDefault="00FB0194">
        <w:pPr>
          <w:pStyle w:val="a4"/>
          <w:jc w:val="center"/>
        </w:pPr>
        <w:r w:rsidRPr="00222A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56492" w:rsidRPr="00222A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2A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2A48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222A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6492" w:rsidRDefault="00C564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2224"/>
    <w:multiLevelType w:val="hybridMultilevel"/>
    <w:tmpl w:val="4F32A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3173A"/>
    <w:multiLevelType w:val="hybridMultilevel"/>
    <w:tmpl w:val="B26425BC"/>
    <w:lvl w:ilvl="0" w:tplc="130C396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492"/>
    <w:rsid w:val="00012BF4"/>
    <w:rsid w:val="00086127"/>
    <w:rsid w:val="000F3ADC"/>
    <w:rsid w:val="00106D1E"/>
    <w:rsid w:val="001478C9"/>
    <w:rsid w:val="0016446F"/>
    <w:rsid w:val="001C46B8"/>
    <w:rsid w:val="001D187F"/>
    <w:rsid w:val="00222A5D"/>
    <w:rsid w:val="00225616"/>
    <w:rsid w:val="002660CA"/>
    <w:rsid w:val="00290AF2"/>
    <w:rsid w:val="003A73A6"/>
    <w:rsid w:val="00474533"/>
    <w:rsid w:val="005576E0"/>
    <w:rsid w:val="005A4E7B"/>
    <w:rsid w:val="006352D6"/>
    <w:rsid w:val="006A7FF0"/>
    <w:rsid w:val="00731589"/>
    <w:rsid w:val="0075732D"/>
    <w:rsid w:val="007B5DCE"/>
    <w:rsid w:val="00834CFF"/>
    <w:rsid w:val="00846393"/>
    <w:rsid w:val="0093521F"/>
    <w:rsid w:val="009639ED"/>
    <w:rsid w:val="00AA2287"/>
    <w:rsid w:val="00B41ACB"/>
    <w:rsid w:val="00BB1639"/>
    <w:rsid w:val="00BF2A48"/>
    <w:rsid w:val="00C3338F"/>
    <w:rsid w:val="00C56492"/>
    <w:rsid w:val="00CA1160"/>
    <w:rsid w:val="00D600D1"/>
    <w:rsid w:val="00DB66B2"/>
    <w:rsid w:val="00E2455F"/>
    <w:rsid w:val="00ED4C54"/>
    <w:rsid w:val="00F01109"/>
    <w:rsid w:val="00F55C19"/>
    <w:rsid w:val="00F81AF2"/>
    <w:rsid w:val="00F83DF0"/>
    <w:rsid w:val="00FB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49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C5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">
    <w:name w:val="Основной шрифт абзаца1"/>
    <w:rsid w:val="00C56492"/>
  </w:style>
  <w:style w:type="paragraph" w:customStyle="1" w:styleId="ConsPlusNormal">
    <w:name w:val="ConsPlu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7">
    <w:name w:val="Font Style17"/>
    <w:uiPriority w:val="99"/>
    <w:rsid w:val="00C56492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492"/>
  </w:style>
  <w:style w:type="paragraph" w:styleId="a6">
    <w:name w:val="footer"/>
    <w:basedOn w:val="a"/>
    <w:link w:val="a7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492"/>
  </w:style>
  <w:style w:type="character" w:customStyle="1" w:styleId="a8">
    <w:name w:val="Текст Знак"/>
    <w:aliases w:val=" Знак Знак"/>
    <w:link w:val="a9"/>
    <w:semiHidden/>
    <w:rsid w:val="00C56492"/>
    <w:rPr>
      <w:rFonts w:ascii="Courier New" w:hAnsi="Courier New" w:cs="Courier New"/>
      <w:lang w:eastAsia="ar-SA"/>
    </w:rPr>
  </w:style>
  <w:style w:type="paragraph" w:customStyle="1" w:styleId="WW-">
    <w:name w:val="WW-Текст"/>
    <w:basedOn w:val="a"/>
    <w:rsid w:val="00C5649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Plain Text"/>
    <w:aliases w:val=" Знак"/>
    <w:basedOn w:val="a"/>
    <w:link w:val="a8"/>
    <w:semiHidden/>
    <w:rsid w:val="00C56492"/>
    <w:pPr>
      <w:spacing w:after="0" w:line="240" w:lineRule="auto"/>
    </w:pPr>
    <w:rPr>
      <w:rFonts w:ascii="Courier New" w:hAnsi="Courier New" w:cs="Courier New"/>
      <w:lang w:eastAsia="ar-SA"/>
    </w:rPr>
  </w:style>
  <w:style w:type="character" w:customStyle="1" w:styleId="10">
    <w:name w:val="Текст Знак1"/>
    <w:basedOn w:val="a0"/>
    <w:uiPriority w:val="99"/>
    <w:semiHidden/>
    <w:rsid w:val="00C56492"/>
    <w:rPr>
      <w:rFonts w:ascii="Consolas" w:hAnsi="Consolas" w:cs="Consolas"/>
      <w:sz w:val="21"/>
      <w:szCs w:val="21"/>
    </w:rPr>
  </w:style>
  <w:style w:type="paragraph" w:customStyle="1" w:styleId="ConsPlusNonformat">
    <w:name w:val="ConsPlusNonformat"/>
    <w:uiPriority w:val="99"/>
    <w:rsid w:val="00731589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731589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1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1AF2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7B5D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49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C5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">
    <w:name w:val="Основной шрифт абзаца1"/>
    <w:rsid w:val="00C56492"/>
  </w:style>
  <w:style w:type="paragraph" w:customStyle="1" w:styleId="ConsPlusNormal">
    <w:name w:val="ConsPlu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7">
    <w:name w:val="Font Style17"/>
    <w:uiPriority w:val="99"/>
    <w:rsid w:val="00C56492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492"/>
  </w:style>
  <w:style w:type="paragraph" w:styleId="a6">
    <w:name w:val="footer"/>
    <w:basedOn w:val="a"/>
    <w:link w:val="a7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492"/>
  </w:style>
  <w:style w:type="character" w:customStyle="1" w:styleId="a8">
    <w:name w:val="Текст Знак"/>
    <w:aliases w:val=" Знак Знак"/>
    <w:link w:val="a9"/>
    <w:semiHidden/>
    <w:rsid w:val="00C56492"/>
    <w:rPr>
      <w:rFonts w:ascii="Courier New" w:hAnsi="Courier New" w:cs="Courier New"/>
      <w:lang w:eastAsia="ar-SA"/>
    </w:rPr>
  </w:style>
  <w:style w:type="paragraph" w:customStyle="1" w:styleId="WW-">
    <w:name w:val="WW-Текст"/>
    <w:basedOn w:val="a"/>
    <w:rsid w:val="00C5649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Plain Text"/>
    <w:aliases w:val=" Знак"/>
    <w:basedOn w:val="a"/>
    <w:link w:val="a8"/>
    <w:semiHidden/>
    <w:rsid w:val="00C56492"/>
    <w:pPr>
      <w:spacing w:after="0" w:line="240" w:lineRule="auto"/>
    </w:pPr>
    <w:rPr>
      <w:rFonts w:ascii="Courier New" w:hAnsi="Courier New" w:cs="Courier New"/>
      <w:lang w:eastAsia="ar-SA"/>
    </w:rPr>
  </w:style>
  <w:style w:type="character" w:customStyle="1" w:styleId="10">
    <w:name w:val="Текст Знак1"/>
    <w:basedOn w:val="a0"/>
    <w:uiPriority w:val="99"/>
    <w:semiHidden/>
    <w:rsid w:val="00C56492"/>
    <w:rPr>
      <w:rFonts w:ascii="Consolas" w:hAnsi="Consolas" w:cs="Consolas"/>
      <w:sz w:val="21"/>
      <w:szCs w:val="21"/>
    </w:rPr>
  </w:style>
  <w:style w:type="paragraph" w:customStyle="1" w:styleId="ConsPlusNonformat">
    <w:name w:val="ConsPlusNonformat"/>
    <w:uiPriority w:val="99"/>
    <w:rsid w:val="00731589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731589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1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1A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2030/dbb758e5e96870aa276968887828c5d903eeba8a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21752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175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2936</Words>
  <Characters>16737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enshulgina</cp:lastModifiedBy>
  <cp:revision>2</cp:revision>
  <cp:lastPrinted>2020-09-04T15:28:00Z</cp:lastPrinted>
  <dcterms:created xsi:type="dcterms:W3CDTF">2021-01-11T12:52:00Z</dcterms:created>
  <dcterms:modified xsi:type="dcterms:W3CDTF">2021-01-11T12:52:00Z</dcterms:modified>
</cp:coreProperties>
</file>